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08" w:rsidRPr="000A3B40" w:rsidRDefault="00356508" w:rsidP="00356508">
      <w:pPr>
        <w:jc w:val="both"/>
        <w:rPr>
          <w:rFonts w:cs="Arial"/>
          <w:b/>
          <w:szCs w:val="24"/>
        </w:rPr>
      </w:pPr>
      <w:r w:rsidRPr="000A3B40">
        <w:rPr>
          <w:rFonts w:cs="Arial"/>
          <w:b/>
          <w:szCs w:val="24"/>
        </w:rPr>
        <w:t>SCOTTISH FORESTRY EXECUTIVE TEAM</w:t>
      </w:r>
    </w:p>
    <w:p w:rsidR="00356508" w:rsidRDefault="00356508" w:rsidP="00356508">
      <w:pPr>
        <w:keepNext/>
        <w:jc w:val="both"/>
        <w:outlineLvl w:val="1"/>
        <w:rPr>
          <w:rFonts w:cs="Arial"/>
          <w:b/>
          <w:bCs/>
          <w:iCs/>
          <w:szCs w:val="24"/>
        </w:rPr>
      </w:pPr>
    </w:p>
    <w:p w:rsidR="00356508" w:rsidRPr="000A3B40" w:rsidRDefault="00356508" w:rsidP="00356508">
      <w:pPr>
        <w:keepNext/>
        <w:jc w:val="both"/>
        <w:outlineLvl w:val="1"/>
        <w:rPr>
          <w:rFonts w:cs="Arial"/>
          <w:b/>
          <w:bCs/>
          <w:iCs/>
          <w:szCs w:val="24"/>
        </w:rPr>
      </w:pPr>
      <w:r w:rsidRPr="000A3B40">
        <w:rPr>
          <w:rFonts w:cs="Arial"/>
          <w:b/>
          <w:bCs/>
          <w:iCs/>
          <w:szCs w:val="24"/>
        </w:rPr>
        <w:t>Minutes</w:t>
      </w:r>
      <w:r>
        <w:rPr>
          <w:rFonts w:cs="Arial"/>
          <w:b/>
          <w:bCs/>
          <w:iCs/>
          <w:szCs w:val="24"/>
        </w:rPr>
        <w:t xml:space="preserve"> </w:t>
      </w:r>
      <w:r w:rsidR="0049746D">
        <w:rPr>
          <w:rFonts w:cs="Arial"/>
          <w:b/>
          <w:bCs/>
          <w:iCs/>
          <w:szCs w:val="24"/>
        </w:rPr>
        <w:t>(Approved)</w:t>
      </w:r>
      <w:bookmarkStart w:id="0" w:name="_GoBack"/>
      <w:bookmarkEnd w:id="0"/>
    </w:p>
    <w:p w:rsidR="00356508" w:rsidRPr="000A3B40" w:rsidRDefault="00356508" w:rsidP="00356508">
      <w:pPr>
        <w:jc w:val="both"/>
        <w:rPr>
          <w:rFonts w:cs="Arial"/>
          <w:szCs w:val="24"/>
        </w:rPr>
      </w:pPr>
    </w:p>
    <w:p w:rsidR="00356508" w:rsidRPr="000A3B40" w:rsidRDefault="00356508" w:rsidP="00356508">
      <w:pPr>
        <w:jc w:val="both"/>
        <w:rPr>
          <w:rFonts w:cs="Arial"/>
          <w:b/>
          <w:szCs w:val="24"/>
        </w:rPr>
      </w:pPr>
      <w:r>
        <w:rPr>
          <w:rFonts w:cs="Arial"/>
          <w:b/>
          <w:szCs w:val="24"/>
        </w:rPr>
        <w:t>Tuesday 23</w:t>
      </w:r>
      <w:r w:rsidRPr="00356508">
        <w:rPr>
          <w:rFonts w:cs="Arial"/>
          <w:b/>
          <w:szCs w:val="24"/>
          <w:vertAlign w:val="superscript"/>
        </w:rPr>
        <w:t>rd</w:t>
      </w:r>
      <w:r>
        <w:rPr>
          <w:rFonts w:cs="Arial"/>
          <w:b/>
          <w:szCs w:val="24"/>
        </w:rPr>
        <w:t xml:space="preserve"> November 2020</w:t>
      </w:r>
    </w:p>
    <w:p w:rsidR="00356508" w:rsidRPr="000A3B40" w:rsidRDefault="00356508" w:rsidP="00356508">
      <w:pPr>
        <w:jc w:val="both"/>
        <w:rPr>
          <w:rFonts w:cs="Arial"/>
          <w:b/>
          <w:szCs w:val="24"/>
        </w:rPr>
      </w:pPr>
    </w:p>
    <w:p w:rsidR="00356508" w:rsidRPr="000A3B40" w:rsidRDefault="00356508" w:rsidP="00356508">
      <w:pPr>
        <w:jc w:val="both"/>
        <w:rPr>
          <w:rFonts w:cs="Arial"/>
          <w:b/>
          <w:szCs w:val="24"/>
        </w:rPr>
      </w:pPr>
      <w:r w:rsidRPr="000A3B40">
        <w:rPr>
          <w:rFonts w:cs="Arial"/>
          <w:b/>
          <w:szCs w:val="24"/>
        </w:rPr>
        <w:t>SET Attendees:</w:t>
      </w:r>
      <w:r w:rsidRPr="000A3B40">
        <w:rPr>
          <w:rFonts w:cs="Arial"/>
          <w:b/>
          <w:szCs w:val="24"/>
        </w:rPr>
        <w:tab/>
      </w:r>
      <w:r w:rsidRPr="000A3B40">
        <w:rPr>
          <w:rFonts w:cs="Arial"/>
          <w:b/>
          <w:szCs w:val="24"/>
        </w:rPr>
        <w:tab/>
      </w:r>
      <w:r w:rsidRPr="000A3B40">
        <w:rPr>
          <w:rFonts w:cs="Arial"/>
          <w:b/>
          <w:szCs w:val="24"/>
        </w:rPr>
        <w:tab/>
      </w:r>
      <w:r w:rsidRPr="000A3B40">
        <w:rPr>
          <w:rFonts w:cs="Arial"/>
          <w:b/>
          <w:szCs w:val="24"/>
        </w:rPr>
        <w:tab/>
      </w:r>
      <w:r w:rsidRPr="000A3B40">
        <w:rPr>
          <w:rFonts w:cs="Arial"/>
          <w:b/>
          <w:szCs w:val="24"/>
        </w:rPr>
        <w:tab/>
      </w:r>
      <w:r w:rsidRPr="000A3B40">
        <w:rPr>
          <w:rFonts w:cs="Arial"/>
          <w:b/>
          <w:szCs w:val="24"/>
        </w:rPr>
        <w:tab/>
        <w:t>In Attendance:</w:t>
      </w:r>
    </w:p>
    <w:p w:rsidR="00356508" w:rsidRPr="000A3B40" w:rsidRDefault="00356508" w:rsidP="00356508">
      <w:pPr>
        <w:jc w:val="both"/>
        <w:rPr>
          <w:rFonts w:cs="Arial"/>
          <w:szCs w:val="24"/>
        </w:rPr>
      </w:pPr>
    </w:p>
    <w:p w:rsidR="00356508" w:rsidRPr="00A21AC9" w:rsidRDefault="00356508" w:rsidP="00356508">
      <w:pPr>
        <w:tabs>
          <w:tab w:val="left" w:pos="5812"/>
        </w:tabs>
        <w:jc w:val="both"/>
        <w:rPr>
          <w:rFonts w:cs="Arial"/>
          <w:szCs w:val="24"/>
          <w:lang w:val="fr-FR"/>
        </w:rPr>
      </w:pPr>
      <w:r w:rsidRPr="000A3B40">
        <w:rPr>
          <w:rFonts w:cs="Arial"/>
          <w:szCs w:val="24"/>
        </w:rPr>
        <w:t>Dave Signorini (Chair)</w:t>
      </w:r>
      <w:r w:rsidRPr="000A3B40">
        <w:rPr>
          <w:rFonts w:cs="Arial"/>
          <w:szCs w:val="24"/>
          <w:lang w:val="fr-FR"/>
        </w:rPr>
        <w:t xml:space="preserve"> </w:t>
      </w:r>
      <w:r w:rsidRPr="000A3B40">
        <w:rPr>
          <w:rFonts w:cs="Arial"/>
          <w:szCs w:val="24"/>
          <w:lang w:val="fr-FR"/>
        </w:rPr>
        <w:tab/>
        <w:t>Marelle Dalziel (MD)</w:t>
      </w:r>
    </w:p>
    <w:p w:rsidR="00356508" w:rsidRDefault="00356508" w:rsidP="00356508">
      <w:pPr>
        <w:tabs>
          <w:tab w:val="left" w:pos="5812"/>
        </w:tabs>
        <w:jc w:val="both"/>
        <w:rPr>
          <w:rFonts w:cs="Arial"/>
          <w:szCs w:val="24"/>
        </w:rPr>
      </w:pPr>
      <w:r w:rsidRPr="000A3B40">
        <w:rPr>
          <w:rFonts w:cs="Arial"/>
          <w:szCs w:val="24"/>
        </w:rPr>
        <w:t>Brendan Callaghan (BC)</w:t>
      </w:r>
      <w:r w:rsidRPr="000A3B40">
        <w:rPr>
          <w:rFonts w:cs="Arial"/>
          <w:b/>
          <w:szCs w:val="24"/>
        </w:rPr>
        <w:tab/>
      </w:r>
      <w:r>
        <w:rPr>
          <w:rFonts w:cs="Arial"/>
          <w:szCs w:val="24"/>
        </w:rPr>
        <w:t>Marliese Richmond (Minutes)</w:t>
      </w:r>
    </w:p>
    <w:p w:rsidR="00356508" w:rsidRPr="000A3B40" w:rsidRDefault="00356508" w:rsidP="00356508">
      <w:pPr>
        <w:jc w:val="both"/>
        <w:rPr>
          <w:rFonts w:cs="Arial"/>
          <w:szCs w:val="24"/>
        </w:rPr>
      </w:pPr>
      <w:r>
        <w:rPr>
          <w:rFonts w:cs="Arial"/>
          <w:szCs w:val="24"/>
        </w:rPr>
        <w:t>Alan Hampson (JH</w:t>
      </w:r>
      <w:r w:rsidRPr="000A3B40">
        <w:rPr>
          <w:rFonts w:cs="Arial"/>
          <w:szCs w:val="24"/>
        </w:rPr>
        <w:t>)</w:t>
      </w:r>
      <w:r w:rsidRPr="00356508">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Bridget Holtom</w:t>
      </w:r>
    </w:p>
    <w:p w:rsidR="00356508" w:rsidRDefault="00356508" w:rsidP="00356508">
      <w:pPr>
        <w:jc w:val="both"/>
        <w:rPr>
          <w:rFonts w:cs="Arial"/>
          <w:szCs w:val="24"/>
        </w:rPr>
      </w:pPr>
      <w:r>
        <w:rPr>
          <w:rFonts w:cs="Arial"/>
          <w:szCs w:val="24"/>
        </w:rPr>
        <w:t>Jonathan Taylor (JT)</w:t>
      </w:r>
      <w:r>
        <w:rPr>
          <w:rFonts w:cs="Arial"/>
          <w:szCs w:val="24"/>
        </w:rPr>
        <w:tab/>
      </w:r>
      <w:r>
        <w:rPr>
          <w:rFonts w:cs="Arial"/>
          <w:szCs w:val="24"/>
        </w:rPr>
        <w:tab/>
      </w:r>
      <w:r>
        <w:rPr>
          <w:rFonts w:cs="Arial"/>
          <w:szCs w:val="24"/>
        </w:rPr>
        <w:tab/>
      </w:r>
      <w:r>
        <w:rPr>
          <w:rFonts w:cs="Arial"/>
          <w:szCs w:val="24"/>
        </w:rPr>
        <w:tab/>
      </w:r>
      <w:r>
        <w:rPr>
          <w:rFonts w:cs="Arial"/>
          <w:szCs w:val="24"/>
        </w:rPr>
        <w:tab/>
        <w:t>Jason Liggins</w:t>
      </w:r>
    </w:p>
    <w:p w:rsidR="00356508" w:rsidRPr="00356508" w:rsidRDefault="00D550E9" w:rsidP="00356508">
      <w:pPr>
        <w:jc w:val="both"/>
        <w:rPr>
          <w:rFonts w:cs="Arial"/>
          <w:b/>
          <w:szCs w:val="24"/>
        </w:rPr>
      </w:pPr>
      <w:r>
        <w:rPr>
          <w:rFonts w:cs="Arial"/>
          <w:szCs w:val="24"/>
        </w:rPr>
        <w:t xml:space="preserve">Ross </w:t>
      </w:r>
      <w:proofErr w:type="spellStart"/>
      <w:r>
        <w:rPr>
          <w:rFonts w:cs="Arial"/>
          <w:szCs w:val="24"/>
        </w:rPr>
        <w:t>MacH</w:t>
      </w:r>
      <w:r w:rsidR="00356508" w:rsidRPr="000A3B40">
        <w:rPr>
          <w:rFonts w:cs="Arial"/>
          <w:szCs w:val="24"/>
        </w:rPr>
        <w:t>ardie</w:t>
      </w:r>
      <w:proofErr w:type="spellEnd"/>
      <w:r w:rsidR="00356508" w:rsidRPr="000A3B40">
        <w:rPr>
          <w:rFonts w:cs="Arial"/>
          <w:szCs w:val="24"/>
        </w:rPr>
        <w:t xml:space="preserve"> (RM)</w:t>
      </w:r>
      <w:r w:rsidR="00356508">
        <w:rPr>
          <w:rFonts w:cs="Arial"/>
          <w:b/>
          <w:szCs w:val="24"/>
        </w:rPr>
        <w:tab/>
      </w:r>
      <w:r w:rsidR="00356508">
        <w:rPr>
          <w:rFonts w:cs="Arial"/>
          <w:b/>
          <w:szCs w:val="24"/>
        </w:rPr>
        <w:tab/>
      </w:r>
      <w:r w:rsidR="00356508">
        <w:rPr>
          <w:rFonts w:cs="Arial"/>
          <w:b/>
          <w:szCs w:val="24"/>
        </w:rPr>
        <w:tab/>
      </w:r>
      <w:r w:rsidR="00356508">
        <w:rPr>
          <w:rFonts w:cs="Arial"/>
          <w:b/>
          <w:szCs w:val="24"/>
        </w:rPr>
        <w:tab/>
      </w:r>
      <w:r w:rsidR="00356508">
        <w:rPr>
          <w:rFonts w:cs="Arial"/>
          <w:b/>
          <w:szCs w:val="24"/>
        </w:rPr>
        <w:tab/>
      </w:r>
      <w:r w:rsidR="00356508">
        <w:rPr>
          <w:rFonts w:cs="Arial"/>
          <w:szCs w:val="24"/>
        </w:rPr>
        <w:t>Victor Vickers</w:t>
      </w:r>
    </w:p>
    <w:p w:rsidR="00356508" w:rsidRPr="00F94FCA" w:rsidRDefault="00356508" w:rsidP="00356508">
      <w:pPr>
        <w:tabs>
          <w:tab w:val="left" w:pos="5812"/>
        </w:tabs>
        <w:jc w:val="both"/>
        <w:rPr>
          <w:rFonts w:cs="Arial"/>
          <w:color w:val="000000" w:themeColor="text1"/>
          <w:szCs w:val="24"/>
        </w:rPr>
      </w:pPr>
      <w:r>
        <w:rPr>
          <w:rFonts w:cs="Arial"/>
          <w:szCs w:val="24"/>
        </w:rPr>
        <w:t>Rosetta Forbes (</w:t>
      </w:r>
      <w:proofErr w:type="spellStart"/>
      <w:r>
        <w:rPr>
          <w:rFonts w:cs="Arial"/>
          <w:szCs w:val="24"/>
        </w:rPr>
        <w:t>RF</w:t>
      </w:r>
      <w:proofErr w:type="spellEnd"/>
      <w:r>
        <w:rPr>
          <w:rFonts w:cs="Arial"/>
          <w:szCs w:val="24"/>
        </w:rPr>
        <w:t>)</w:t>
      </w:r>
      <w:r>
        <w:rPr>
          <w:rFonts w:cs="Arial"/>
          <w:szCs w:val="24"/>
        </w:rPr>
        <w:tab/>
      </w:r>
    </w:p>
    <w:p w:rsidR="00356508" w:rsidRPr="000A3B40" w:rsidRDefault="00356508" w:rsidP="00356508">
      <w:pPr>
        <w:tabs>
          <w:tab w:val="left" w:pos="5812"/>
        </w:tabs>
        <w:jc w:val="both"/>
        <w:rPr>
          <w:rFonts w:cs="Arial"/>
          <w:szCs w:val="24"/>
        </w:rPr>
      </w:pPr>
      <w:r w:rsidRPr="00F94FCA">
        <w:rPr>
          <w:rFonts w:cs="Arial"/>
          <w:color w:val="000000" w:themeColor="text1"/>
          <w:szCs w:val="24"/>
        </w:rPr>
        <w:t>John Dougan (JD)</w:t>
      </w:r>
      <w:r w:rsidRPr="00F94FCA">
        <w:rPr>
          <w:rFonts w:cs="Arial"/>
          <w:color w:val="000000" w:themeColor="text1"/>
          <w:szCs w:val="24"/>
        </w:rPr>
        <w:tab/>
      </w:r>
      <w:r>
        <w:rPr>
          <w:rFonts w:cs="Arial"/>
          <w:szCs w:val="24"/>
        </w:rPr>
        <w:tab/>
      </w:r>
    </w:p>
    <w:p w:rsidR="00356508" w:rsidRPr="000A3B40" w:rsidRDefault="00356508" w:rsidP="00356508">
      <w:pPr>
        <w:tabs>
          <w:tab w:val="left" w:pos="6300"/>
        </w:tabs>
        <w:jc w:val="both"/>
        <w:rPr>
          <w:rFonts w:cs="Arial"/>
          <w:szCs w:val="24"/>
        </w:rPr>
      </w:pPr>
    </w:p>
    <w:p w:rsidR="00356508" w:rsidRDefault="00356508" w:rsidP="00356508">
      <w:pPr>
        <w:tabs>
          <w:tab w:val="left" w:pos="6300"/>
        </w:tabs>
        <w:jc w:val="both"/>
        <w:rPr>
          <w:rFonts w:cs="Arial"/>
          <w:szCs w:val="24"/>
        </w:rPr>
      </w:pPr>
      <w:r w:rsidRPr="000A3B40">
        <w:rPr>
          <w:rFonts w:cs="Arial"/>
          <w:b/>
          <w:szCs w:val="24"/>
        </w:rPr>
        <w:t>Summary of action points</w:t>
      </w:r>
      <w:r w:rsidRPr="000A3B40">
        <w:rPr>
          <w:rFonts w:cs="Arial"/>
          <w:szCs w:val="24"/>
        </w:rPr>
        <w:t>:</w:t>
      </w:r>
    </w:p>
    <w:p w:rsidR="00356508" w:rsidRPr="000A3B40" w:rsidRDefault="00356508" w:rsidP="00356508">
      <w:pPr>
        <w:tabs>
          <w:tab w:val="left" w:pos="6300"/>
        </w:tabs>
        <w:jc w:val="both"/>
        <w:rPr>
          <w:rFonts w:cs="Arial"/>
          <w:szCs w:val="24"/>
        </w:rPr>
      </w:pPr>
    </w:p>
    <w:p w:rsidR="00356508" w:rsidRPr="000A3B40" w:rsidRDefault="00356508" w:rsidP="00356508">
      <w:pPr>
        <w:tabs>
          <w:tab w:val="left" w:pos="6300"/>
        </w:tabs>
        <w:jc w:val="both"/>
        <w:rPr>
          <w:rFonts w:cs="Arial"/>
          <w:szCs w:val="24"/>
        </w:rPr>
      </w:pPr>
    </w:p>
    <w:tbl>
      <w:tblPr>
        <w:tblpPr w:leftFromText="180" w:rightFromText="180" w:vertAnchor="text" w:tblpY="1"/>
        <w:tblOverlap w:val="neve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3404"/>
        <w:gridCol w:w="1417"/>
        <w:gridCol w:w="1417"/>
        <w:gridCol w:w="1843"/>
      </w:tblGrid>
      <w:tr w:rsidR="00356508" w:rsidRPr="000A3B40" w:rsidTr="003651F6">
        <w:trPr>
          <w:trHeight w:val="158"/>
          <w:tblHeader/>
        </w:trPr>
        <w:tc>
          <w:tcPr>
            <w:tcW w:w="14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6508" w:rsidRPr="000A3B40" w:rsidRDefault="00356508" w:rsidP="003651F6">
            <w:pPr>
              <w:jc w:val="both"/>
              <w:rPr>
                <w:rFonts w:cs="Arial"/>
                <w:b/>
                <w:szCs w:val="24"/>
              </w:rPr>
            </w:pPr>
            <w:r w:rsidRPr="000A3B40">
              <w:rPr>
                <w:rFonts w:cs="Arial"/>
                <w:b/>
                <w:szCs w:val="24"/>
              </w:rPr>
              <w:t>Ref:</w:t>
            </w:r>
          </w:p>
        </w:tc>
        <w:tc>
          <w:tcPr>
            <w:tcW w:w="34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6508" w:rsidRPr="000A3B40" w:rsidRDefault="00356508" w:rsidP="003651F6">
            <w:pPr>
              <w:rPr>
                <w:rFonts w:cs="Arial"/>
                <w:b/>
                <w:szCs w:val="24"/>
              </w:rPr>
            </w:pPr>
            <w:r w:rsidRPr="000A3B40">
              <w:rPr>
                <w:rFonts w:cs="Arial"/>
                <w:b/>
                <w:szCs w:val="24"/>
              </w:rPr>
              <w:t>Action</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6508" w:rsidRPr="000A3B40" w:rsidRDefault="00356508" w:rsidP="003651F6">
            <w:pPr>
              <w:rPr>
                <w:rFonts w:cs="Arial"/>
                <w:b/>
                <w:szCs w:val="24"/>
              </w:rPr>
            </w:pPr>
            <w:r w:rsidRPr="000A3B40">
              <w:rPr>
                <w:rFonts w:cs="Arial"/>
                <w:b/>
                <w:szCs w:val="24"/>
              </w:rPr>
              <w:t>SET Lead</w:t>
            </w:r>
            <w:r>
              <w:rPr>
                <w:rFonts w:cs="Arial"/>
                <w:b/>
                <w:szCs w:val="24"/>
              </w:rPr>
              <w:t>/Staff Member</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6508" w:rsidRPr="000A3B40" w:rsidRDefault="00356508" w:rsidP="003651F6">
            <w:pPr>
              <w:jc w:val="both"/>
              <w:rPr>
                <w:rFonts w:cs="Arial"/>
                <w:b/>
                <w:szCs w:val="24"/>
              </w:rPr>
            </w:pPr>
            <w:r w:rsidRPr="000A3B40">
              <w:rPr>
                <w:rFonts w:cs="Arial"/>
                <w:b/>
                <w:szCs w:val="24"/>
              </w:rPr>
              <w:t>Target Date</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6508" w:rsidRPr="000A3B40" w:rsidRDefault="00356508" w:rsidP="003651F6">
            <w:pPr>
              <w:jc w:val="both"/>
              <w:rPr>
                <w:rFonts w:cs="Arial"/>
                <w:b/>
                <w:szCs w:val="24"/>
              </w:rPr>
            </w:pPr>
            <w:r w:rsidRPr="000A3B40">
              <w:rPr>
                <w:rFonts w:cs="Arial"/>
                <w:b/>
                <w:szCs w:val="24"/>
              </w:rPr>
              <w:t>Status</w:t>
            </w:r>
          </w:p>
        </w:tc>
      </w:tr>
      <w:tr w:rsidR="00356508" w:rsidRPr="000A3B40" w:rsidTr="003651F6">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356508" w:rsidRDefault="00200FB7" w:rsidP="003651F6">
            <w:pPr>
              <w:ind w:left="-108"/>
              <w:jc w:val="both"/>
              <w:rPr>
                <w:rFonts w:cs="Arial"/>
                <w:color w:val="000000"/>
                <w:szCs w:val="24"/>
              </w:rPr>
            </w:pPr>
            <w:r>
              <w:rPr>
                <w:rFonts w:cs="Arial"/>
                <w:color w:val="000000"/>
                <w:szCs w:val="24"/>
              </w:rPr>
              <w:t>AP 65/August</w:t>
            </w:r>
          </w:p>
        </w:tc>
        <w:tc>
          <w:tcPr>
            <w:tcW w:w="3404" w:type="dxa"/>
            <w:tcBorders>
              <w:top w:val="single" w:sz="4" w:space="0" w:color="auto"/>
              <w:left w:val="single" w:sz="4" w:space="0" w:color="auto"/>
              <w:bottom w:val="single" w:sz="4" w:space="0" w:color="auto"/>
              <w:right w:val="single" w:sz="4" w:space="0" w:color="auto"/>
            </w:tcBorders>
            <w:vAlign w:val="center"/>
          </w:tcPr>
          <w:p w:rsidR="00356508" w:rsidRDefault="00200FB7" w:rsidP="003651F6">
            <w:pPr>
              <w:tabs>
                <w:tab w:val="left" w:pos="6300"/>
              </w:tabs>
              <w:rPr>
                <w:rFonts w:cs="Arial"/>
                <w:szCs w:val="24"/>
              </w:rPr>
            </w:pPr>
            <w:r>
              <w:rPr>
                <w:rFonts w:cs="Arial"/>
                <w:szCs w:val="24"/>
              </w:rPr>
              <w:t xml:space="preserve">MD and AH to work together to develop detailed mentoring proposal.  </w:t>
            </w:r>
          </w:p>
        </w:tc>
        <w:tc>
          <w:tcPr>
            <w:tcW w:w="1417" w:type="dxa"/>
            <w:tcBorders>
              <w:top w:val="single" w:sz="4" w:space="0" w:color="auto"/>
              <w:left w:val="single" w:sz="4" w:space="0" w:color="auto"/>
              <w:bottom w:val="single" w:sz="4" w:space="0" w:color="auto"/>
              <w:right w:val="single" w:sz="4" w:space="0" w:color="auto"/>
            </w:tcBorders>
            <w:vAlign w:val="center"/>
          </w:tcPr>
          <w:p w:rsidR="00356508" w:rsidRDefault="00200FB7" w:rsidP="003651F6">
            <w:pPr>
              <w:rPr>
                <w:rFonts w:cs="Arial"/>
                <w:szCs w:val="24"/>
              </w:rPr>
            </w:pPr>
            <w:r>
              <w:rPr>
                <w:rFonts w:cs="Arial"/>
                <w:szCs w:val="24"/>
              </w:rPr>
              <w:t>MD/AH</w:t>
            </w:r>
          </w:p>
        </w:tc>
        <w:tc>
          <w:tcPr>
            <w:tcW w:w="1417" w:type="dxa"/>
            <w:tcBorders>
              <w:top w:val="single" w:sz="4" w:space="0" w:color="auto"/>
              <w:left w:val="single" w:sz="4" w:space="0" w:color="auto"/>
              <w:bottom w:val="single" w:sz="4" w:space="0" w:color="auto"/>
              <w:right w:val="single" w:sz="4" w:space="0" w:color="auto"/>
            </w:tcBorders>
            <w:vAlign w:val="center"/>
          </w:tcPr>
          <w:p w:rsidR="00356508" w:rsidRDefault="00200FB7" w:rsidP="003651F6">
            <w:pPr>
              <w:jc w:val="both"/>
              <w:rPr>
                <w:rFonts w:cs="Arial"/>
                <w:szCs w:val="24"/>
              </w:rPr>
            </w:pPr>
            <w:r>
              <w:rPr>
                <w:rFonts w:cs="Arial"/>
                <w:szCs w:val="24"/>
              </w:rPr>
              <w:t>Jan 2021</w:t>
            </w:r>
          </w:p>
        </w:tc>
        <w:tc>
          <w:tcPr>
            <w:tcW w:w="1843" w:type="dxa"/>
            <w:tcBorders>
              <w:top w:val="single" w:sz="4" w:space="0" w:color="auto"/>
              <w:left w:val="single" w:sz="4" w:space="0" w:color="auto"/>
              <w:bottom w:val="single" w:sz="4" w:space="0" w:color="auto"/>
              <w:right w:val="single" w:sz="4" w:space="0" w:color="auto"/>
            </w:tcBorders>
            <w:vAlign w:val="center"/>
          </w:tcPr>
          <w:p w:rsidR="00356508" w:rsidRDefault="00200FB7" w:rsidP="003651F6">
            <w:pPr>
              <w:jc w:val="both"/>
              <w:rPr>
                <w:rFonts w:cs="Arial"/>
                <w:szCs w:val="24"/>
              </w:rPr>
            </w:pPr>
            <w:r>
              <w:rPr>
                <w:rFonts w:cs="Arial"/>
                <w:szCs w:val="24"/>
              </w:rPr>
              <w:t>Ongoing</w:t>
            </w:r>
          </w:p>
        </w:tc>
      </w:tr>
      <w:tr w:rsidR="00200FB7" w:rsidRPr="000A3B40" w:rsidTr="003651F6">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200FB7" w:rsidRDefault="00200FB7" w:rsidP="00200FB7">
            <w:pPr>
              <w:ind w:left="-108"/>
              <w:jc w:val="both"/>
              <w:rPr>
                <w:rFonts w:cs="Arial"/>
                <w:color w:val="000000"/>
                <w:szCs w:val="24"/>
              </w:rPr>
            </w:pPr>
            <w:r>
              <w:rPr>
                <w:rFonts w:cs="Arial"/>
                <w:color w:val="000000"/>
                <w:szCs w:val="24"/>
              </w:rPr>
              <w:t>AP 69/October</w:t>
            </w:r>
          </w:p>
        </w:tc>
        <w:tc>
          <w:tcPr>
            <w:tcW w:w="3404" w:type="dxa"/>
            <w:tcBorders>
              <w:top w:val="single" w:sz="4" w:space="0" w:color="auto"/>
              <w:left w:val="single" w:sz="4" w:space="0" w:color="auto"/>
              <w:bottom w:val="single" w:sz="4" w:space="0" w:color="auto"/>
              <w:right w:val="single" w:sz="4" w:space="0" w:color="auto"/>
            </w:tcBorders>
            <w:vAlign w:val="center"/>
          </w:tcPr>
          <w:p w:rsidR="00200FB7" w:rsidRPr="00F94FCA" w:rsidRDefault="00200FB7" w:rsidP="00200FB7">
            <w:pPr>
              <w:tabs>
                <w:tab w:val="left" w:pos="6300"/>
              </w:tabs>
              <w:rPr>
                <w:rFonts w:cs="Arial"/>
                <w:szCs w:val="24"/>
              </w:rPr>
            </w:pPr>
            <w:r>
              <w:rPr>
                <w:rFonts w:cs="Arial"/>
                <w:szCs w:val="24"/>
              </w:rPr>
              <w:t>BC/</w:t>
            </w:r>
            <w:proofErr w:type="spellStart"/>
            <w:r>
              <w:rPr>
                <w:rFonts w:cs="Arial"/>
                <w:szCs w:val="24"/>
              </w:rPr>
              <w:t>RMcH</w:t>
            </w:r>
            <w:proofErr w:type="spellEnd"/>
            <w:r>
              <w:rPr>
                <w:rFonts w:cs="Arial"/>
                <w:szCs w:val="24"/>
              </w:rPr>
              <w:t xml:space="preserve">/AH to work together to identify other legal requirements and undertake procurement exercise.  </w:t>
            </w:r>
          </w:p>
        </w:tc>
        <w:tc>
          <w:tcPr>
            <w:tcW w:w="1417" w:type="dxa"/>
            <w:tcBorders>
              <w:top w:val="single" w:sz="4" w:space="0" w:color="auto"/>
              <w:left w:val="single" w:sz="4" w:space="0" w:color="auto"/>
              <w:bottom w:val="single" w:sz="4" w:space="0" w:color="auto"/>
              <w:right w:val="single" w:sz="4" w:space="0" w:color="auto"/>
            </w:tcBorders>
            <w:vAlign w:val="center"/>
          </w:tcPr>
          <w:p w:rsidR="00200FB7" w:rsidRDefault="00200FB7" w:rsidP="00200FB7">
            <w:pPr>
              <w:rPr>
                <w:rFonts w:cs="Arial"/>
                <w:szCs w:val="24"/>
              </w:rPr>
            </w:pPr>
            <w:r>
              <w:rPr>
                <w:rFonts w:cs="Arial"/>
                <w:szCs w:val="24"/>
              </w:rPr>
              <w:t>BC/AH/</w:t>
            </w:r>
          </w:p>
          <w:p w:rsidR="00200FB7" w:rsidRDefault="00200FB7" w:rsidP="00200FB7">
            <w:pPr>
              <w:rPr>
                <w:rFonts w:cs="Arial"/>
                <w:szCs w:val="24"/>
              </w:rPr>
            </w:pPr>
            <w:proofErr w:type="spellStart"/>
            <w:r>
              <w:rPr>
                <w:rFonts w:cs="Arial"/>
                <w:szCs w:val="24"/>
              </w:rPr>
              <w:t>RMcH</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200FB7" w:rsidRDefault="00200FB7" w:rsidP="00200FB7">
            <w:pPr>
              <w:jc w:val="both"/>
              <w:rPr>
                <w:rFonts w:cs="Arial"/>
                <w:szCs w:val="24"/>
              </w:rPr>
            </w:pPr>
            <w:r>
              <w:rPr>
                <w:rFonts w:cs="Arial"/>
                <w:szCs w:val="24"/>
              </w:rPr>
              <w:t>Jan 2021</w:t>
            </w:r>
          </w:p>
        </w:tc>
        <w:tc>
          <w:tcPr>
            <w:tcW w:w="1843" w:type="dxa"/>
            <w:tcBorders>
              <w:top w:val="single" w:sz="4" w:space="0" w:color="auto"/>
              <w:left w:val="single" w:sz="4" w:space="0" w:color="auto"/>
              <w:bottom w:val="single" w:sz="4" w:space="0" w:color="auto"/>
              <w:right w:val="single" w:sz="4" w:space="0" w:color="auto"/>
            </w:tcBorders>
            <w:vAlign w:val="center"/>
          </w:tcPr>
          <w:p w:rsidR="00200FB7" w:rsidRDefault="00200FB7" w:rsidP="00200FB7">
            <w:pPr>
              <w:jc w:val="both"/>
              <w:rPr>
                <w:rFonts w:cs="Arial"/>
                <w:szCs w:val="24"/>
              </w:rPr>
            </w:pPr>
            <w:r>
              <w:rPr>
                <w:rFonts w:cs="Arial"/>
                <w:szCs w:val="24"/>
              </w:rPr>
              <w:t>Ongoing</w:t>
            </w:r>
          </w:p>
        </w:tc>
      </w:tr>
      <w:tr w:rsidR="00200FB7" w:rsidRPr="000A3B40" w:rsidTr="003651F6">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200FB7" w:rsidRDefault="00200FB7" w:rsidP="00200FB7">
            <w:pPr>
              <w:ind w:left="-108"/>
              <w:jc w:val="both"/>
              <w:rPr>
                <w:rFonts w:cs="Arial"/>
                <w:color w:val="000000"/>
                <w:szCs w:val="24"/>
              </w:rPr>
            </w:pPr>
            <w:r>
              <w:rPr>
                <w:rFonts w:cs="Arial"/>
                <w:color w:val="000000"/>
                <w:szCs w:val="24"/>
              </w:rPr>
              <w:t>AP 71/October</w:t>
            </w:r>
          </w:p>
        </w:tc>
        <w:tc>
          <w:tcPr>
            <w:tcW w:w="3404" w:type="dxa"/>
            <w:tcBorders>
              <w:top w:val="single" w:sz="4" w:space="0" w:color="auto"/>
              <w:left w:val="single" w:sz="4" w:space="0" w:color="auto"/>
              <w:bottom w:val="single" w:sz="4" w:space="0" w:color="auto"/>
              <w:right w:val="single" w:sz="4" w:space="0" w:color="auto"/>
            </w:tcBorders>
            <w:vAlign w:val="center"/>
          </w:tcPr>
          <w:p w:rsidR="00200FB7" w:rsidRPr="00F94FCA" w:rsidRDefault="00200FB7" w:rsidP="00200FB7">
            <w:pPr>
              <w:tabs>
                <w:tab w:val="left" w:pos="6300"/>
              </w:tabs>
              <w:rPr>
                <w:rFonts w:cs="Arial"/>
                <w:szCs w:val="24"/>
              </w:rPr>
            </w:pPr>
            <w:r>
              <w:rPr>
                <w:rFonts w:cs="Arial"/>
                <w:szCs w:val="24"/>
              </w:rPr>
              <w:t>Update mitigation actions for top 2 risks</w:t>
            </w:r>
            <w:r w:rsidR="008E316A">
              <w:rPr>
                <w:rFonts w:cs="Arial"/>
                <w:szCs w:val="24"/>
              </w:rPr>
              <w:t xml:space="preserve"> in Strategic Risk Register</w:t>
            </w:r>
            <w:r>
              <w:rPr>
                <w:rFonts w:cs="Arial"/>
                <w:szCs w:val="24"/>
              </w:rPr>
              <w:t xml:space="preserve">, and review ideas and feedback from Eleanor Ryan and wider </w:t>
            </w:r>
            <w:proofErr w:type="spellStart"/>
            <w:r>
              <w:rPr>
                <w:rFonts w:cs="Arial"/>
                <w:szCs w:val="24"/>
              </w:rPr>
              <w:t>AAC</w:t>
            </w:r>
            <w:proofErr w:type="spellEnd"/>
            <w:r>
              <w:rPr>
                <w:rFonts w:cs="Arial"/>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200FB7" w:rsidRDefault="00200FB7" w:rsidP="00200FB7">
            <w:pPr>
              <w:rPr>
                <w:rFonts w:cs="Arial"/>
                <w:szCs w:val="24"/>
              </w:rPr>
            </w:pPr>
            <w:r>
              <w:rPr>
                <w:rFonts w:cs="Arial"/>
                <w:szCs w:val="24"/>
              </w:rPr>
              <w:t>JT</w:t>
            </w:r>
          </w:p>
        </w:tc>
        <w:tc>
          <w:tcPr>
            <w:tcW w:w="1417" w:type="dxa"/>
            <w:tcBorders>
              <w:top w:val="single" w:sz="4" w:space="0" w:color="auto"/>
              <w:left w:val="single" w:sz="4" w:space="0" w:color="auto"/>
              <w:bottom w:val="single" w:sz="4" w:space="0" w:color="auto"/>
              <w:right w:val="single" w:sz="4" w:space="0" w:color="auto"/>
            </w:tcBorders>
            <w:vAlign w:val="center"/>
          </w:tcPr>
          <w:p w:rsidR="00200FB7" w:rsidRDefault="00B719CD" w:rsidP="00200FB7">
            <w:pPr>
              <w:jc w:val="both"/>
              <w:rPr>
                <w:rFonts w:cs="Arial"/>
                <w:szCs w:val="24"/>
              </w:rPr>
            </w:pPr>
            <w:r>
              <w:rPr>
                <w:rFonts w:cs="Arial"/>
                <w:szCs w:val="24"/>
              </w:rPr>
              <w:t>Jan 2021</w:t>
            </w:r>
          </w:p>
        </w:tc>
        <w:tc>
          <w:tcPr>
            <w:tcW w:w="1843" w:type="dxa"/>
            <w:tcBorders>
              <w:top w:val="single" w:sz="4" w:space="0" w:color="auto"/>
              <w:left w:val="single" w:sz="4" w:space="0" w:color="auto"/>
              <w:bottom w:val="single" w:sz="4" w:space="0" w:color="auto"/>
              <w:right w:val="single" w:sz="4" w:space="0" w:color="auto"/>
            </w:tcBorders>
            <w:vAlign w:val="center"/>
          </w:tcPr>
          <w:p w:rsidR="00200FB7" w:rsidRDefault="00B719CD" w:rsidP="00200FB7">
            <w:pPr>
              <w:jc w:val="both"/>
              <w:rPr>
                <w:rFonts w:cs="Arial"/>
                <w:szCs w:val="24"/>
              </w:rPr>
            </w:pPr>
            <w:r>
              <w:rPr>
                <w:rFonts w:cs="Arial"/>
                <w:szCs w:val="24"/>
              </w:rPr>
              <w:t>Ongoing</w:t>
            </w:r>
          </w:p>
        </w:tc>
      </w:tr>
      <w:tr w:rsidR="00B719CD" w:rsidRPr="000A3B40" w:rsidTr="003651F6">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B719CD" w:rsidRDefault="00B719CD" w:rsidP="00B719CD">
            <w:pPr>
              <w:ind w:left="-108"/>
              <w:jc w:val="both"/>
              <w:rPr>
                <w:rFonts w:cs="Arial"/>
                <w:color w:val="000000"/>
                <w:szCs w:val="24"/>
              </w:rPr>
            </w:pPr>
            <w:r>
              <w:rPr>
                <w:rFonts w:cs="Arial"/>
                <w:color w:val="000000"/>
                <w:szCs w:val="24"/>
              </w:rPr>
              <w:t>AP 72/October</w:t>
            </w:r>
          </w:p>
        </w:tc>
        <w:tc>
          <w:tcPr>
            <w:tcW w:w="3404" w:type="dxa"/>
            <w:tcBorders>
              <w:top w:val="single" w:sz="4" w:space="0" w:color="auto"/>
              <w:left w:val="single" w:sz="4" w:space="0" w:color="auto"/>
              <w:bottom w:val="single" w:sz="4" w:space="0" w:color="auto"/>
              <w:right w:val="single" w:sz="4" w:space="0" w:color="auto"/>
            </w:tcBorders>
            <w:vAlign w:val="center"/>
          </w:tcPr>
          <w:p w:rsidR="00B719CD" w:rsidRPr="00F94FCA" w:rsidRDefault="00B719CD" w:rsidP="00B719CD">
            <w:pPr>
              <w:tabs>
                <w:tab w:val="left" w:pos="6300"/>
              </w:tabs>
              <w:rPr>
                <w:rFonts w:cs="Arial"/>
                <w:szCs w:val="24"/>
              </w:rPr>
            </w:pPr>
            <w:r>
              <w:rPr>
                <w:rFonts w:cs="Arial"/>
                <w:szCs w:val="24"/>
              </w:rPr>
              <w:t xml:space="preserve">Update EDI with feedback from Corporate Plan consultation, Trade Union comments, and action around </w:t>
            </w:r>
            <w:r w:rsidRPr="00B17BF6">
              <w:rPr>
                <w:rFonts w:cs="Arial"/>
                <w:szCs w:val="24"/>
              </w:rPr>
              <w:t xml:space="preserve"> </w:t>
            </w:r>
            <w:r>
              <w:rPr>
                <w:rFonts w:cs="Arial"/>
                <w:szCs w:val="24"/>
              </w:rPr>
              <w:t>increasing</w:t>
            </w:r>
            <w:r w:rsidRPr="00B17BF6">
              <w:rPr>
                <w:rFonts w:cs="Arial"/>
                <w:szCs w:val="24"/>
              </w:rPr>
              <w:t xml:space="preserve"> opportunities at more senior level and enable more diversity</w:t>
            </w:r>
          </w:p>
        </w:tc>
        <w:tc>
          <w:tcPr>
            <w:tcW w:w="1417" w:type="dxa"/>
            <w:tcBorders>
              <w:top w:val="single" w:sz="4" w:space="0" w:color="auto"/>
              <w:left w:val="single" w:sz="4" w:space="0" w:color="auto"/>
              <w:bottom w:val="single" w:sz="4" w:space="0" w:color="auto"/>
              <w:right w:val="single" w:sz="4" w:space="0" w:color="auto"/>
            </w:tcBorders>
            <w:vAlign w:val="center"/>
          </w:tcPr>
          <w:p w:rsidR="00B719CD" w:rsidRDefault="00B719CD" w:rsidP="00B719CD">
            <w:pPr>
              <w:rPr>
                <w:rFonts w:cs="Arial"/>
                <w:szCs w:val="24"/>
              </w:rPr>
            </w:pPr>
            <w:r>
              <w:rPr>
                <w:rFonts w:cs="Arial"/>
                <w:szCs w:val="24"/>
              </w:rPr>
              <w:t>MD</w:t>
            </w:r>
          </w:p>
        </w:tc>
        <w:tc>
          <w:tcPr>
            <w:tcW w:w="1417" w:type="dxa"/>
            <w:tcBorders>
              <w:top w:val="single" w:sz="4" w:space="0" w:color="auto"/>
              <w:left w:val="single" w:sz="4" w:space="0" w:color="auto"/>
              <w:bottom w:val="single" w:sz="4" w:space="0" w:color="auto"/>
              <w:right w:val="single" w:sz="4" w:space="0" w:color="auto"/>
            </w:tcBorders>
            <w:vAlign w:val="center"/>
          </w:tcPr>
          <w:p w:rsidR="00B719CD" w:rsidRDefault="00B719CD" w:rsidP="00B719CD">
            <w:pPr>
              <w:jc w:val="both"/>
              <w:rPr>
                <w:rFonts w:cs="Arial"/>
                <w:szCs w:val="24"/>
              </w:rPr>
            </w:pPr>
            <w:r>
              <w:rPr>
                <w:rFonts w:cs="Arial"/>
                <w:szCs w:val="24"/>
              </w:rPr>
              <w:t>Jan 2021</w:t>
            </w:r>
          </w:p>
        </w:tc>
        <w:tc>
          <w:tcPr>
            <w:tcW w:w="1843" w:type="dxa"/>
            <w:tcBorders>
              <w:top w:val="single" w:sz="4" w:space="0" w:color="auto"/>
              <w:left w:val="single" w:sz="4" w:space="0" w:color="auto"/>
              <w:bottom w:val="single" w:sz="4" w:space="0" w:color="auto"/>
              <w:right w:val="single" w:sz="4" w:space="0" w:color="auto"/>
            </w:tcBorders>
            <w:vAlign w:val="center"/>
          </w:tcPr>
          <w:p w:rsidR="00B719CD" w:rsidRDefault="00B719CD" w:rsidP="00B719CD">
            <w:pPr>
              <w:jc w:val="both"/>
              <w:rPr>
                <w:rFonts w:cs="Arial"/>
                <w:szCs w:val="24"/>
              </w:rPr>
            </w:pPr>
            <w:r>
              <w:rPr>
                <w:rFonts w:cs="Arial"/>
                <w:szCs w:val="24"/>
              </w:rPr>
              <w:t>Ongoing</w:t>
            </w:r>
          </w:p>
        </w:tc>
      </w:tr>
      <w:tr w:rsidR="00B719CD" w:rsidRPr="000A3B40" w:rsidTr="003651F6">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B719CD" w:rsidRDefault="00B719CD" w:rsidP="00B719CD">
            <w:pPr>
              <w:ind w:left="-108"/>
              <w:jc w:val="both"/>
              <w:rPr>
                <w:rFonts w:cs="Arial"/>
                <w:color w:val="000000"/>
                <w:szCs w:val="24"/>
              </w:rPr>
            </w:pPr>
            <w:r w:rsidRPr="00200FB7">
              <w:rPr>
                <w:rFonts w:cs="Arial"/>
                <w:color w:val="000000"/>
                <w:szCs w:val="24"/>
              </w:rPr>
              <w:t>AP 74/October</w:t>
            </w:r>
          </w:p>
        </w:tc>
        <w:tc>
          <w:tcPr>
            <w:tcW w:w="3404" w:type="dxa"/>
            <w:tcBorders>
              <w:top w:val="single" w:sz="4" w:space="0" w:color="auto"/>
              <w:left w:val="single" w:sz="4" w:space="0" w:color="auto"/>
              <w:bottom w:val="single" w:sz="4" w:space="0" w:color="auto"/>
              <w:right w:val="single" w:sz="4" w:space="0" w:color="auto"/>
            </w:tcBorders>
            <w:vAlign w:val="center"/>
          </w:tcPr>
          <w:p w:rsidR="00B719CD" w:rsidRDefault="00B719CD" w:rsidP="00B719CD">
            <w:pPr>
              <w:tabs>
                <w:tab w:val="left" w:pos="6300"/>
              </w:tabs>
              <w:rPr>
                <w:rFonts w:cs="Arial"/>
                <w:szCs w:val="24"/>
              </w:rPr>
            </w:pPr>
            <w:r>
              <w:rPr>
                <w:rFonts w:cs="Arial"/>
                <w:szCs w:val="24"/>
              </w:rPr>
              <w:t xml:space="preserve">Clarification on updated legislation around </w:t>
            </w:r>
            <w:proofErr w:type="spellStart"/>
            <w:r>
              <w:rPr>
                <w:rFonts w:cs="Arial"/>
                <w:szCs w:val="24"/>
              </w:rPr>
              <w:t>FGS</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B719CD" w:rsidRDefault="00B719CD" w:rsidP="00B719CD">
            <w:pPr>
              <w:rPr>
                <w:rFonts w:cs="Arial"/>
                <w:szCs w:val="24"/>
              </w:rPr>
            </w:pPr>
            <w:r>
              <w:rPr>
                <w:rFonts w:cs="Arial"/>
                <w:szCs w:val="24"/>
              </w:rPr>
              <w:t>BC</w:t>
            </w:r>
          </w:p>
        </w:tc>
        <w:tc>
          <w:tcPr>
            <w:tcW w:w="1417" w:type="dxa"/>
            <w:tcBorders>
              <w:top w:val="single" w:sz="4" w:space="0" w:color="auto"/>
              <w:left w:val="single" w:sz="4" w:space="0" w:color="auto"/>
              <w:bottom w:val="single" w:sz="4" w:space="0" w:color="auto"/>
              <w:right w:val="single" w:sz="4" w:space="0" w:color="auto"/>
            </w:tcBorders>
            <w:vAlign w:val="center"/>
          </w:tcPr>
          <w:p w:rsidR="00B719CD" w:rsidRDefault="00B719CD" w:rsidP="00B719CD">
            <w:pPr>
              <w:jc w:val="both"/>
              <w:rPr>
                <w:rFonts w:cs="Arial"/>
                <w:szCs w:val="24"/>
              </w:rPr>
            </w:pPr>
            <w:r>
              <w:rPr>
                <w:rFonts w:cs="Arial"/>
                <w:szCs w:val="24"/>
              </w:rPr>
              <w:t>Dec 2020</w:t>
            </w:r>
          </w:p>
        </w:tc>
        <w:tc>
          <w:tcPr>
            <w:tcW w:w="1843" w:type="dxa"/>
            <w:tcBorders>
              <w:top w:val="single" w:sz="4" w:space="0" w:color="auto"/>
              <w:left w:val="single" w:sz="4" w:space="0" w:color="auto"/>
              <w:bottom w:val="single" w:sz="4" w:space="0" w:color="auto"/>
              <w:right w:val="single" w:sz="4" w:space="0" w:color="auto"/>
            </w:tcBorders>
            <w:vAlign w:val="center"/>
          </w:tcPr>
          <w:p w:rsidR="00B719CD" w:rsidRDefault="00B719CD" w:rsidP="00B719CD">
            <w:pPr>
              <w:jc w:val="both"/>
              <w:rPr>
                <w:rFonts w:cs="Arial"/>
                <w:szCs w:val="24"/>
              </w:rPr>
            </w:pPr>
          </w:p>
        </w:tc>
      </w:tr>
      <w:tr w:rsidR="00B719CD" w:rsidRPr="000A3B40" w:rsidTr="003651F6">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B719CD" w:rsidRDefault="00B719CD" w:rsidP="00B719CD">
            <w:pPr>
              <w:ind w:left="-108"/>
              <w:jc w:val="both"/>
              <w:rPr>
                <w:rFonts w:cs="Arial"/>
                <w:color w:val="000000"/>
                <w:szCs w:val="24"/>
              </w:rPr>
            </w:pPr>
            <w:r>
              <w:rPr>
                <w:rFonts w:cs="Arial"/>
                <w:color w:val="000000"/>
                <w:szCs w:val="24"/>
              </w:rPr>
              <w:t>AP 75</w:t>
            </w:r>
            <w:r w:rsidRPr="00200FB7">
              <w:rPr>
                <w:rFonts w:cs="Arial"/>
                <w:color w:val="000000"/>
                <w:szCs w:val="24"/>
              </w:rPr>
              <w:t>/October</w:t>
            </w:r>
          </w:p>
        </w:tc>
        <w:tc>
          <w:tcPr>
            <w:tcW w:w="3404" w:type="dxa"/>
            <w:tcBorders>
              <w:top w:val="single" w:sz="4" w:space="0" w:color="auto"/>
              <w:left w:val="single" w:sz="4" w:space="0" w:color="auto"/>
              <w:bottom w:val="single" w:sz="4" w:space="0" w:color="auto"/>
              <w:right w:val="single" w:sz="4" w:space="0" w:color="auto"/>
            </w:tcBorders>
            <w:vAlign w:val="center"/>
          </w:tcPr>
          <w:p w:rsidR="00B719CD" w:rsidRDefault="00B719CD" w:rsidP="00B719CD">
            <w:pPr>
              <w:tabs>
                <w:tab w:val="left" w:pos="6300"/>
              </w:tabs>
              <w:rPr>
                <w:rFonts w:cs="Arial"/>
                <w:szCs w:val="24"/>
              </w:rPr>
            </w:pPr>
            <w:r w:rsidRPr="00200FB7">
              <w:rPr>
                <w:rFonts w:cs="Arial"/>
                <w:color w:val="000000"/>
                <w:szCs w:val="24"/>
              </w:rPr>
              <w:t xml:space="preserve">Project Plan for </w:t>
            </w:r>
            <w:r w:rsidRPr="00200FB7">
              <w:rPr>
                <w:rFonts w:cs="Arial"/>
                <w:szCs w:val="24"/>
              </w:rPr>
              <w:t>development of sustainability reporting will be submit</w:t>
            </w:r>
            <w:r>
              <w:rPr>
                <w:szCs w:val="24"/>
              </w:rPr>
              <w:t>t</w:t>
            </w:r>
            <w:r w:rsidRPr="00200FB7">
              <w:rPr>
                <w:rFonts w:cs="Arial"/>
                <w:szCs w:val="24"/>
              </w:rPr>
              <w:t>ed by correspondence.</w:t>
            </w:r>
          </w:p>
        </w:tc>
        <w:tc>
          <w:tcPr>
            <w:tcW w:w="1417" w:type="dxa"/>
            <w:tcBorders>
              <w:top w:val="single" w:sz="4" w:space="0" w:color="auto"/>
              <w:left w:val="single" w:sz="4" w:space="0" w:color="auto"/>
              <w:bottom w:val="single" w:sz="4" w:space="0" w:color="auto"/>
              <w:right w:val="single" w:sz="4" w:space="0" w:color="auto"/>
            </w:tcBorders>
            <w:vAlign w:val="center"/>
          </w:tcPr>
          <w:p w:rsidR="00B719CD" w:rsidRDefault="00B719CD" w:rsidP="00B719CD">
            <w:pPr>
              <w:rPr>
                <w:rFonts w:cs="Arial"/>
                <w:szCs w:val="24"/>
              </w:rPr>
            </w:pPr>
            <w:r>
              <w:rPr>
                <w:rFonts w:cs="Arial"/>
                <w:szCs w:val="24"/>
              </w:rPr>
              <w:t>MR/JT</w:t>
            </w:r>
          </w:p>
        </w:tc>
        <w:tc>
          <w:tcPr>
            <w:tcW w:w="1417" w:type="dxa"/>
            <w:tcBorders>
              <w:top w:val="single" w:sz="4" w:space="0" w:color="auto"/>
              <w:left w:val="single" w:sz="4" w:space="0" w:color="auto"/>
              <w:bottom w:val="single" w:sz="4" w:space="0" w:color="auto"/>
              <w:right w:val="single" w:sz="4" w:space="0" w:color="auto"/>
            </w:tcBorders>
            <w:vAlign w:val="center"/>
          </w:tcPr>
          <w:p w:rsidR="00B719CD" w:rsidRDefault="00B719CD" w:rsidP="00B719CD">
            <w:pPr>
              <w:jc w:val="both"/>
              <w:rPr>
                <w:rFonts w:cs="Arial"/>
                <w:szCs w:val="24"/>
              </w:rPr>
            </w:pPr>
            <w:r>
              <w:rPr>
                <w:rFonts w:cs="Arial"/>
                <w:szCs w:val="24"/>
              </w:rPr>
              <w:t>Dec 2020</w:t>
            </w:r>
          </w:p>
        </w:tc>
        <w:tc>
          <w:tcPr>
            <w:tcW w:w="1843" w:type="dxa"/>
            <w:tcBorders>
              <w:top w:val="single" w:sz="4" w:space="0" w:color="auto"/>
              <w:left w:val="single" w:sz="4" w:space="0" w:color="auto"/>
              <w:bottom w:val="single" w:sz="4" w:space="0" w:color="auto"/>
              <w:right w:val="single" w:sz="4" w:space="0" w:color="auto"/>
            </w:tcBorders>
            <w:vAlign w:val="center"/>
          </w:tcPr>
          <w:p w:rsidR="00B719CD" w:rsidRDefault="00B719CD" w:rsidP="00B719CD">
            <w:pPr>
              <w:jc w:val="both"/>
              <w:rPr>
                <w:rFonts w:cs="Arial"/>
                <w:szCs w:val="24"/>
              </w:rPr>
            </w:pPr>
          </w:p>
        </w:tc>
      </w:tr>
      <w:tr w:rsidR="00B719CD" w:rsidRPr="000A3B40" w:rsidTr="003651F6">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B719CD" w:rsidRDefault="00B719CD" w:rsidP="00B719CD">
            <w:pPr>
              <w:ind w:left="-108"/>
              <w:jc w:val="both"/>
              <w:rPr>
                <w:rFonts w:cs="Arial"/>
                <w:color w:val="000000"/>
                <w:szCs w:val="24"/>
              </w:rPr>
            </w:pPr>
            <w:r>
              <w:rPr>
                <w:rFonts w:cs="Arial"/>
                <w:color w:val="000000"/>
                <w:szCs w:val="24"/>
              </w:rPr>
              <w:t>AP 76</w:t>
            </w:r>
            <w:r w:rsidRPr="00200FB7">
              <w:rPr>
                <w:rFonts w:cs="Arial"/>
                <w:color w:val="000000"/>
                <w:szCs w:val="24"/>
              </w:rPr>
              <w:t>/October</w:t>
            </w:r>
          </w:p>
        </w:tc>
        <w:tc>
          <w:tcPr>
            <w:tcW w:w="3404" w:type="dxa"/>
            <w:tcBorders>
              <w:top w:val="single" w:sz="4" w:space="0" w:color="auto"/>
              <w:left w:val="single" w:sz="4" w:space="0" w:color="auto"/>
              <w:bottom w:val="single" w:sz="4" w:space="0" w:color="auto"/>
              <w:right w:val="single" w:sz="4" w:space="0" w:color="auto"/>
            </w:tcBorders>
            <w:vAlign w:val="center"/>
          </w:tcPr>
          <w:p w:rsidR="00B719CD" w:rsidRPr="00200FB7" w:rsidRDefault="00B719CD" w:rsidP="00B719CD">
            <w:pPr>
              <w:tabs>
                <w:tab w:val="left" w:pos="6300"/>
              </w:tabs>
              <w:rPr>
                <w:rFonts w:cs="Arial"/>
                <w:color w:val="000000"/>
                <w:szCs w:val="24"/>
              </w:rPr>
            </w:pPr>
            <w:r>
              <w:rPr>
                <w:szCs w:val="24"/>
              </w:rPr>
              <w:t>Change budget total in staffing report to</w:t>
            </w:r>
            <w:r w:rsidRPr="00B719CD">
              <w:rPr>
                <w:szCs w:val="24"/>
              </w:rPr>
              <w:t xml:space="preserve"> actual budget of £8,430,000</w:t>
            </w:r>
          </w:p>
        </w:tc>
        <w:tc>
          <w:tcPr>
            <w:tcW w:w="1417" w:type="dxa"/>
            <w:tcBorders>
              <w:top w:val="single" w:sz="4" w:space="0" w:color="auto"/>
              <w:left w:val="single" w:sz="4" w:space="0" w:color="auto"/>
              <w:bottom w:val="single" w:sz="4" w:space="0" w:color="auto"/>
              <w:right w:val="single" w:sz="4" w:space="0" w:color="auto"/>
            </w:tcBorders>
            <w:vAlign w:val="center"/>
          </w:tcPr>
          <w:p w:rsidR="00B719CD" w:rsidRDefault="00B719CD" w:rsidP="00B719CD">
            <w:pPr>
              <w:rPr>
                <w:rFonts w:cs="Arial"/>
                <w:szCs w:val="24"/>
              </w:rPr>
            </w:pPr>
            <w:r>
              <w:rPr>
                <w:rFonts w:cs="Arial"/>
                <w:szCs w:val="24"/>
              </w:rPr>
              <w:t>MD/</w:t>
            </w:r>
            <w:proofErr w:type="spellStart"/>
            <w:r>
              <w:rPr>
                <w:rFonts w:cs="Arial"/>
                <w:szCs w:val="24"/>
              </w:rPr>
              <w:t>RMcH</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B719CD" w:rsidRDefault="00B719CD" w:rsidP="00B719CD">
            <w:pPr>
              <w:jc w:val="both"/>
              <w:rPr>
                <w:rFonts w:cs="Arial"/>
                <w:szCs w:val="24"/>
              </w:rPr>
            </w:pPr>
            <w:r>
              <w:rPr>
                <w:rFonts w:cs="Arial"/>
                <w:szCs w:val="24"/>
              </w:rPr>
              <w:t>Jan 2021</w:t>
            </w:r>
          </w:p>
        </w:tc>
        <w:tc>
          <w:tcPr>
            <w:tcW w:w="1843" w:type="dxa"/>
            <w:tcBorders>
              <w:top w:val="single" w:sz="4" w:space="0" w:color="auto"/>
              <w:left w:val="single" w:sz="4" w:space="0" w:color="auto"/>
              <w:bottom w:val="single" w:sz="4" w:space="0" w:color="auto"/>
              <w:right w:val="single" w:sz="4" w:space="0" w:color="auto"/>
            </w:tcBorders>
            <w:vAlign w:val="center"/>
          </w:tcPr>
          <w:p w:rsidR="00B719CD" w:rsidRDefault="00B719CD" w:rsidP="00B719CD">
            <w:pPr>
              <w:jc w:val="both"/>
              <w:rPr>
                <w:rFonts w:cs="Arial"/>
                <w:szCs w:val="24"/>
              </w:rPr>
            </w:pPr>
            <w:r>
              <w:rPr>
                <w:rFonts w:cs="Arial"/>
                <w:szCs w:val="24"/>
              </w:rPr>
              <w:t>Ongoing</w:t>
            </w:r>
          </w:p>
        </w:tc>
      </w:tr>
      <w:tr w:rsidR="00B719CD" w:rsidRPr="000A3B40" w:rsidTr="003651F6">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B719CD" w:rsidRDefault="00B719CD" w:rsidP="00B719CD">
            <w:pPr>
              <w:ind w:left="-108"/>
              <w:jc w:val="both"/>
              <w:rPr>
                <w:rFonts w:cs="Arial"/>
                <w:color w:val="000000"/>
                <w:szCs w:val="24"/>
              </w:rPr>
            </w:pPr>
            <w:r>
              <w:rPr>
                <w:rFonts w:cs="Arial"/>
                <w:color w:val="000000"/>
                <w:szCs w:val="24"/>
              </w:rPr>
              <w:lastRenderedPageBreak/>
              <w:t>AP 77</w:t>
            </w:r>
            <w:r w:rsidRPr="00200FB7">
              <w:rPr>
                <w:rFonts w:cs="Arial"/>
                <w:color w:val="000000"/>
                <w:szCs w:val="24"/>
              </w:rPr>
              <w:t>/October</w:t>
            </w:r>
          </w:p>
        </w:tc>
        <w:tc>
          <w:tcPr>
            <w:tcW w:w="3404" w:type="dxa"/>
            <w:tcBorders>
              <w:top w:val="single" w:sz="4" w:space="0" w:color="auto"/>
              <w:left w:val="single" w:sz="4" w:space="0" w:color="auto"/>
              <w:bottom w:val="single" w:sz="4" w:space="0" w:color="auto"/>
              <w:right w:val="single" w:sz="4" w:space="0" w:color="auto"/>
            </w:tcBorders>
            <w:vAlign w:val="center"/>
          </w:tcPr>
          <w:p w:rsidR="00B719CD" w:rsidRPr="00200FB7" w:rsidRDefault="00B719CD" w:rsidP="00B719CD">
            <w:pPr>
              <w:tabs>
                <w:tab w:val="left" w:pos="6300"/>
              </w:tabs>
              <w:rPr>
                <w:rFonts w:cs="Arial"/>
                <w:color w:val="000000"/>
                <w:szCs w:val="24"/>
              </w:rPr>
            </w:pPr>
            <w:r w:rsidRPr="00B719CD">
              <w:rPr>
                <w:szCs w:val="24"/>
              </w:rPr>
              <w:t>Arrange additional SET meeting in December to focus solely on staffing</w:t>
            </w:r>
          </w:p>
        </w:tc>
        <w:tc>
          <w:tcPr>
            <w:tcW w:w="1417" w:type="dxa"/>
            <w:tcBorders>
              <w:top w:val="single" w:sz="4" w:space="0" w:color="auto"/>
              <w:left w:val="single" w:sz="4" w:space="0" w:color="auto"/>
              <w:bottom w:val="single" w:sz="4" w:space="0" w:color="auto"/>
              <w:right w:val="single" w:sz="4" w:space="0" w:color="auto"/>
            </w:tcBorders>
            <w:vAlign w:val="center"/>
          </w:tcPr>
          <w:p w:rsidR="00B719CD" w:rsidRDefault="00B719CD" w:rsidP="00B719CD">
            <w:pPr>
              <w:rPr>
                <w:rFonts w:cs="Arial"/>
                <w:szCs w:val="24"/>
              </w:rPr>
            </w:pPr>
            <w:r>
              <w:rPr>
                <w:rFonts w:cs="Arial"/>
                <w:szCs w:val="24"/>
              </w:rPr>
              <w:t>JT</w:t>
            </w:r>
          </w:p>
        </w:tc>
        <w:tc>
          <w:tcPr>
            <w:tcW w:w="1417" w:type="dxa"/>
            <w:tcBorders>
              <w:top w:val="single" w:sz="4" w:space="0" w:color="auto"/>
              <w:left w:val="single" w:sz="4" w:space="0" w:color="auto"/>
              <w:bottom w:val="single" w:sz="4" w:space="0" w:color="auto"/>
              <w:right w:val="single" w:sz="4" w:space="0" w:color="auto"/>
            </w:tcBorders>
            <w:vAlign w:val="center"/>
          </w:tcPr>
          <w:p w:rsidR="00B719CD" w:rsidRDefault="00B719CD" w:rsidP="00B719CD">
            <w:pPr>
              <w:jc w:val="both"/>
              <w:rPr>
                <w:rFonts w:cs="Arial"/>
                <w:szCs w:val="24"/>
              </w:rPr>
            </w:pPr>
            <w:r>
              <w:rPr>
                <w:rFonts w:cs="Arial"/>
                <w:szCs w:val="24"/>
              </w:rPr>
              <w:t>Dec 2020</w:t>
            </w:r>
          </w:p>
        </w:tc>
        <w:tc>
          <w:tcPr>
            <w:tcW w:w="1843" w:type="dxa"/>
            <w:tcBorders>
              <w:top w:val="single" w:sz="4" w:space="0" w:color="auto"/>
              <w:left w:val="single" w:sz="4" w:space="0" w:color="auto"/>
              <w:bottom w:val="single" w:sz="4" w:space="0" w:color="auto"/>
              <w:right w:val="single" w:sz="4" w:space="0" w:color="auto"/>
            </w:tcBorders>
            <w:vAlign w:val="center"/>
          </w:tcPr>
          <w:p w:rsidR="00B719CD" w:rsidRDefault="00B719CD" w:rsidP="00B719CD">
            <w:pPr>
              <w:jc w:val="both"/>
              <w:rPr>
                <w:rFonts w:cs="Arial"/>
                <w:szCs w:val="24"/>
              </w:rPr>
            </w:pPr>
          </w:p>
        </w:tc>
      </w:tr>
    </w:tbl>
    <w:p w:rsidR="00356508" w:rsidRPr="000A3B40" w:rsidRDefault="00356508" w:rsidP="00356508">
      <w:pPr>
        <w:tabs>
          <w:tab w:val="left" w:pos="6300"/>
        </w:tabs>
        <w:jc w:val="both"/>
        <w:rPr>
          <w:rFonts w:cs="Arial"/>
          <w:szCs w:val="24"/>
        </w:rPr>
      </w:pPr>
    </w:p>
    <w:p w:rsidR="00356508" w:rsidRDefault="00356508" w:rsidP="00356508"/>
    <w:p w:rsidR="00356508" w:rsidRPr="004D4D71" w:rsidRDefault="00356508" w:rsidP="00356508">
      <w:pPr>
        <w:rPr>
          <w:rFonts w:cs="Arial"/>
          <w:b/>
          <w:szCs w:val="24"/>
        </w:rPr>
      </w:pPr>
      <w:r>
        <w:rPr>
          <w:rFonts w:cs="Arial"/>
          <w:b/>
          <w:szCs w:val="24"/>
        </w:rPr>
        <w:t xml:space="preserve">1.  </w:t>
      </w:r>
      <w:r w:rsidRPr="004D4D71">
        <w:rPr>
          <w:rFonts w:cs="Arial"/>
          <w:b/>
          <w:szCs w:val="24"/>
        </w:rPr>
        <w:t xml:space="preserve">Minutes and actions of previous meeting </w:t>
      </w:r>
    </w:p>
    <w:p w:rsidR="00356508" w:rsidRPr="00200FB7" w:rsidRDefault="00356508" w:rsidP="00356508">
      <w:pPr>
        <w:rPr>
          <w:szCs w:val="24"/>
        </w:rPr>
      </w:pPr>
      <w:r>
        <w:t xml:space="preserve">The minutes were approved.  The action points and matter arising from the last meeting were </w:t>
      </w:r>
      <w:r w:rsidRPr="00200FB7">
        <w:rPr>
          <w:szCs w:val="24"/>
        </w:rPr>
        <w:t>discussed.</w:t>
      </w:r>
    </w:p>
    <w:p w:rsidR="00200FB7" w:rsidRPr="00200FB7" w:rsidRDefault="00200FB7" w:rsidP="00200FB7">
      <w:pPr>
        <w:pStyle w:val="ListParagraph"/>
        <w:numPr>
          <w:ilvl w:val="0"/>
          <w:numId w:val="11"/>
        </w:numPr>
        <w:tabs>
          <w:tab w:val="clear" w:pos="576"/>
          <w:tab w:val="left" w:pos="567"/>
        </w:tabs>
        <w:ind w:left="567" w:hanging="207"/>
        <w:rPr>
          <w:color w:val="000000"/>
          <w:sz w:val="24"/>
          <w:szCs w:val="24"/>
        </w:rPr>
      </w:pPr>
      <w:r w:rsidRPr="00200FB7">
        <w:rPr>
          <w:color w:val="000000"/>
          <w:sz w:val="24"/>
          <w:szCs w:val="24"/>
        </w:rPr>
        <w:t>AP 65/August – MD and AH still to work on mentoring proposal</w:t>
      </w:r>
    </w:p>
    <w:p w:rsidR="00200FB7" w:rsidRPr="00200FB7" w:rsidRDefault="00200FB7" w:rsidP="00200FB7">
      <w:pPr>
        <w:pStyle w:val="ListParagraph"/>
        <w:numPr>
          <w:ilvl w:val="0"/>
          <w:numId w:val="11"/>
        </w:numPr>
        <w:tabs>
          <w:tab w:val="clear" w:pos="576"/>
          <w:tab w:val="left" w:pos="567"/>
        </w:tabs>
        <w:ind w:left="567" w:hanging="207"/>
        <w:rPr>
          <w:bCs/>
          <w:iCs/>
          <w:sz w:val="24"/>
          <w:szCs w:val="24"/>
        </w:rPr>
      </w:pPr>
      <w:r w:rsidRPr="00200FB7">
        <w:rPr>
          <w:color w:val="000000"/>
          <w:sz w:val="24"/>
          <w:szCs w:val="24"/>
        </w:rPr>
        <w:t xml:space="preserve">AP 68/October – Good progress on identifying options for </w:t>
      </w:r>
      <w:r w:rsidRPr="00200FB7">
        <w:rPr>
          <w:sz w:val="24"/>
          <w:szCs w:val="24"/>
        </w:rPr>
        <w:t xml:space="preserve">managing extensive areas of </w:t>
      </w:r>
      <w:r w:rsidRPr="00200FB7">
        <w:rPr>
          <w:bCs/>
          <w:i/>
          <w:iCs/>
          <w:sz w:val="24"/>
          <w:szCs w:val="24"/>
        </w:rPr>
        <w:t xml:space="preserve"> </w:t>
      </w:r>
      <w:proofErr w:type="spellStart"/>
      <w:r w:rsidRPr="00200FB7">
        <w:rPr>
          <w:bCs/>
          <w:i/>
          <w:iCs/>
          <w:sz w:val="24"/>
          <w:szCs w:val="24"/>
        </w:rPr>
        <w:t>P.ram</w:t>
      </w:r>
      <w:proofErr w:type="spellEnd"/>
      <w:r w:rsidRPr="00200FB7">
        <w:rPr>
          <w:bCs/>
          <w:iCs/>
          <w:sz w:val="24"/>
          <w:szCs w:val="24"/>
        </w:rPr>
        <w:t xml:space="preserve"> with FLS.</w:t>
      </w:r>
    </w:p>
    <w:p w:rsidR="00200FB7" w:rsidRPr="00200FB7" w:rsidRDefault="00200FB7" w:rsidP="00200FB7">
      <w:pPr>
        <w:pStyle w:val="ListParagraph"/>
        <w:numPr>
          <w:ilvl w:val="0"/>
          <w:numId w:val="11"/>
        </w:numPr>
        <w:tabs>
          <w:tab w:val="clear" w:pos="576"/>
          <w:tab w:val="left" w:pos="567"/>
        </w:tabs>
        <w:ind w:left="567" w:hanging="207"/>
        <w:rPr>
          <w:sz w:val="24"/>
          <w:szCs w:val="24"/>
        </w:rPr>
      </w:pPr>
      <w:r w:rsidRPr="00200FB7">
        <w:rPr>
          <w:color w:val="000000"/>
          <w:sz w:val="24"/>
          <w:szCs w:val="24"/>
        </w:rPr>
        <w:t xml:space="preserve">AP 69/October – Option of </w:t>
      </w:r>
      <w:r w:rsidRPr="00200FB7">
        <w:rPr>
          <w:sz w:val="24"/>
          <w:szCs w:val="24"/>
        </w:rPr>
        <w:t>re-entering an arrangement with FLS not possible.   BC/</w:t>
      </w:r>
      <w:proofErr w:type="spellStart"/>
      <w:r w:rsidRPr="00200FB7">
        <w:rPr>
          <w:sz w:val="24"/>
          <w:szCs w:val="24"/>
        </w:rPr>
        <w:t>RMcH</w:t>
      </w:r>
      <w:proofErr w:type="spellEnd"/>
      <w:r w:rsidRPr="00200FB7">
        <w:rPr>
          <w:sz w:val="24"/>
          <w:szCs w:val="24"/>
        </w:rPr>
        <w:t xml:space="preserve">/AH to work together to identify other legal requirements and undertake procurement exercise.  </w:t>
      </w:r>
    </w:p>
    <w:p w:rsidR="00200FB7" w:rsidRPr="00200FB7" w:rsidRDefault="00200FB7" w:rsidP="00200FB7">
      <w:pPr>
        <w:pStyle w:val="ListParagraph"/>
        <w:numPr>
          <w:ilvl w:val="0"/>
          <w:numId w:val="11"/>
        </w:numPr>
        <w:tabs>
          <w:tab w:val="clear" w:pos="576"/>
          <w:tab w:val="left" w:pos="567"/>
        </w:tabs>
        <w:ind w:left="567" w:hanging="207"/>
        <w:rPr>
          <w:sz w:val="24"/>
          <w:szCs w:val="24"/>
        </w:rPr>
      </w:pPr>
      <w:r w:rsidRPr="00200FB7">
        <w:rPr>
          <w:color w:val="000000"/>
          <w:sz w:val="24"/>
          <w:szCs w:val="24"/>
        </w:rPr>
        <w:t>AP 70/October</w:t>
      </w:r>
      <w:r w:rsidRPr="00200FB7">
        <w:rPr>
          <w:sz w:val="24"/>
          <w:szCs w:val="24"/>
        </w:rPr>
        <w:t xml:space="preserve"> – Job Evaluation Grading is being undertaken, outcome due by Christmas.</w:t>
      </w:r>
    </w:p>
    <w:p w:rsidR="00200FB7" w:rsidRPr="00200FB7" w:rsidRDefault="00200FB7" w:rsidP="00200FB7">
      <w:pPr>
        <w:pStyle w:val="ListParagraph"/>
        <w:numPr>
          <w:ilvl w:val="0"/>
          <w:numId w:val="11"/>
        </w:numPr>
        <w:tabs>
          <w:tab w:val="clear" w:pos="576"/>
          <w:tab w:val="left" w:pos="567"/>
        </w:tabs>
        <w:ind w:left="567" w:hanging="207"/>
        <w:rPr>
          <w:sz w:val="24"/>
          <w:szCs w:val="24"/>
        </w:rPr>
      </w:pPr>
      <w:r w:rsidRPr="00200FB7">
        <w:rPr>
          <w:color w:val="000000"/>
          <w:sz w:val="24"/>
          <w:szCs w:val="24"/>
        </w:rPr>
        <w:t xml:space="preserve">AP 71/October - </w:t>
      </w:r>
      <w:r w:rsidRPr="00200FB7">
        <w:rPr>
          <w:sz w:val="24"/>
          <w:szCs w:val="24"/>
        </w:rPr>
        <w:t xml:space="preserve">Strategic Risk Register has been updated and presented to </w:t>
      </w:r>
      <w:proofErr w:type="spellStart"/>
      <w:r w:rsidRPr="00200FB7">
        <w:rPr>
          <w:sz w:val="24"/>
          <w:szCs w:val="24"/>
        </w:rPr>
        <w:t>AAC</w:t>
      </w:r>
      <w:proofErr w:type="spellEnd"/>
      <w:r w:rsidRPr="00200FB7">
        <w:rPr>
          <w:sz w:val="24"/>
          <w:szCs w:val="24"/>
        </w:rPr>
        <w:t xml:space="preserve">.   </w:t>
      </w:r>
      <w:proofErr w:type="spellStart"/>
      <w:r w:rsidRPr="00200FB7">
        <w:rPr>
          <w:sz w:val="24"/>
          <w:szCs w:val="24"/>
        </w:rPr>
        <w:t>RMcH</w:t>
      </w:r>
      <w:proofErr w:type="spellEnd"/>
      <w:r w:rsidRPr="00200FB7">
        <w:rPr>
          <w:sz w:val="24"/>
          <w:szCs w:val="24"/>
        </w:rPr>
        <w:t xml:space="preserve"> to pass on feedback to JT/MR, including specific ideas from Eleanor Ryan.  Need to identify mitigation actions for top 2 risks.</w:t>
      </w:r>
    </w:p>
    <w:p w:rsidR="00200FB7" w:rsidRPr="00200FB7" w:rsidRDefault="00200FB7" w:rsidP="00200FB7">
      <w:pPr>
        <w:pStyle w:val="ListParagraph"/>
        <w:numPr>
          <w:ilvl w:val="0"/>
          <w:numId w:val="11"/>
        </w:numPr>
        <w:tabs>
          <w:tab w:val="clear" w:pos="576"/>
          <w:tab w:val="left" w:pos="567"/>
        </w:tabs>
        <w:ind w:left="567" w:hanging="207"/>
        <w:rPr>
          <w:sz w:val="24"/>
          <w:szCs w:val="24"/>
        </w:rPr>
      </w:pPr>
      <w:r w:rsidRPr="00200FB7">
        <w:rPr>
          <w:color w:val="000000"/>
          <w:sz w:val="24"/>
          <w:szCs w:val="24"/>
        </w:rPr>
        <w:t xml:space="preserve">AP 72/October -  Feedback from Corporate Plan consultation still to be fed in to EDI, as well as action around </w:t>
      </w:r>
      <w:r w:rsidRPr="00200FB7">
        <w:rPr>
          <w:sz w:val="24"/>
          <w:szCs w:val="24"/>
        </w:rPr>
        <w:t xml:space="preserve">options to increase opportunities at more senior level and enable more diversity.  Awaiting feedback from Trade Unions.  To be standing item on SET agenda.  </w:t>
      </w:r>
    </w:p>
    <w:p w:rsidR="00200FB7" w:rsidRPr="00200FB7" w:rsidRDefault="00200FB7" w:rsidP="00200FB7">
      <w:pPr>
        <w:pStyle w:val="ListParagraph"/>
        <w:numPr>
          <w:ilvl w:val="0"/>
          <w:numId w:val="11"/>
        </w:numPr>
        <w:tabs>
          <w:tab w:val="clear" w:pos="576"/>
          <w:tab w:val="left" w:pos="567"/>
        </w:tabs>
        <w:ind w:left="567" w:hanging="207"/>
        <w:rPr>
          <w:sz w:val="24"/>
          <w:szCs w:val="24"/>
        </w:rPr>
      </w:pPr>
      <w:r w:rsidRPr="00200FB7">
        <w:rPr>
          <w:color w:val="000000"/>
          <w:sz w:val="24"/>
          <w:szCs w:val="24"/>
        </w:rPr>
        <w:t xml:space="preserve">AP 73/October – AH and </w:t>
      </w:r>
      <w:r w:rsidRPr="00200FB7">
        <w:rPr>
          <w:sz w:val="24"/>
          <w:szCs w:val="24"/>
        </w:rPr>
        <w:t>JT working on stakeholder mapping.</w:t>
      </w:r>
    </w:p>
    <w:p w:rsidR="00200FB7" w:rsidRPr="00200FB7" w:rsidRDefault="00200FB7" w:rsidP="00200FB7">
      <w:pPr>
        <w:pStyle w:val="ListParagraph"/>
        <w:numPr>
          <w:ilvl w:val="0"/>
          <w:numId w:val="11"/>
        </w:numPr>
        <w:tabs>
          <w:tab w:val="clear" w:pos="576"/>
          <w:tab w:val="left" w:pos="567"/>
        </w:tabs>
        <w:ind w:left="567" w:hanging="207"/>
        <w:rPr>
          <w:sz w:val="24"/>
          <w:szCs w:val="24"/>
        </w:rPr>
      </w:pPr>
      <w:r w:rsidRPr="00200FB7">
        <w:rPr>
          <w:color w:val="000000"/>
          <w:sz w:val="24"/>
          <w:szCs w:val="24"/>
        </w:rPr>
        <w:t xml:space="preserve">AP 74/October - </w:t>
      </w:r>
      <w:r w:rsidRPr="00200FB7">
        <w:rPr>
          <w:sz w:val="24"/>
          <w:szCs w:val="24"/>
        </w:rPr>
        <w:t>Legislation was lodged on 20</w:t>
      </w:r>
      <w:r w:rsidRPr="00200FB7">
        <w:rPr>
          <w:sz w:val="24"/>
          <w:szCs w:val="24"/>
          <w:vertAlign w:val="superscript"/>
        </w:rPr>
        <w:t>th</w:t>
      </w:r>
      <w:r w:rsidRPr="00200FB7">
        <w:rPr>
          <w:sz w:val="24"/>
          <w:szCs w:val="24"/>
        </w:rPr>
        <w:t xml:space="preserve"> November.  This downgrades the risks around lack of legislative basis for grants scheme.  BC to clarify details.  </w:t>
      </w:r>
    </w:p>
    <w:p w:rsidR="00356508" w:rsidRPr="00200FB7" w:rsidRDefault="00200FB7" w:rsidP="00200FB7">
      <w:pPr>
        <w:pStyle w:val="ListParagraph"/>
        <w:numPr>
          <w:ilvl w:val="0"/>
          <w:numId w:val="11"/>
        </w:numPr>
        <w:tabs>
          <w:tab w:val="clear" w:pos="576"/>
          <w:tab w:val="left" w:pos="567"/>
        </w:tabs>
        <w:ind w:left="567" w:hanging="207"/>
        <w:rPr>
          <w:sz w:val="24"/>
          <w:szCs w:val="24"/>
        </w:rPr>
      </w:pPr>
      <w:r w:rsidRPr="00200FB7">
        <w:rPr>
          <w:color w:val="000000"/>
          <w:sz w:val="24"/>
          <w:szCs w:val="24"/>
        </w:rPr>
        <w:t xml:space="preserve">AP 75/October – Project Plan for </w:t>
      </w:r>
      <w:r w:rsidRPr="00200FB7">
        <w:rPr>
          <w:sz w:val="24"/>
          <w:szCs w:val="24"/>
        </w:rPr>
        <w:t>development of sustainability reporting plans, policies and criteria – will be submit</w:t>
      </w:r>
      <w:r>
        <w:rPr>
          <w:sz w:val="24"/>
          <w:szCs w:val="24"/>
        </w:rPr>
        <w:t>t</w:t>
      </w:r>
      <w:r w:rsidRPr="00200FB7">
        <w:rPr>
          <w:sz w:val="24"/>
          <w:szCs w:val="24"/>
        </w:rPr>
        <w:t xml:space="preserve">ed by correspondence. </w:t>
      </w:r>
    </w:p>
    <w:p w:rsidR="00867F71" w:rsidRPr="00867F71" w:rsidRDefault="00867F71" w:rsidP="00867F71"/>
    <w:p w:rsidR="004701C3" w:rsidRDefault="003B1350" w:rsidP="003B1350">
      <w:r>
        <w:t>The minutes were approved.</w:t>
      </w:r>
    </w:p>
    <w:p w:rsidR="003B1350" w:rsidRDefault="003B1350" w:rsidP="003B1350">
      <w:pPr>
        <w:rPr>
          <w:rFonts w:cs="Arial"/>
          <w:szCs w:val="24"/>
        </w:rPr>
      </w:pPr>
    </w:p>
    <w:p w:rsidR="003B1350" w:rsidRPr="003B1350" w:rsidRDefault="003B1350" w:rsidP="003B1350">
      <w:pPr>
        <w:rPr>
          <w:rFonts w:cs="Arial"/>
          <w:b/>
          <w:szCs w:val="24"/>
        </w:rPr>
      </w:pPr>
      <w:r w:rsidRPr="003B1350">
        <w:rPr>
          <w:rFonts w:cs="Arial"/>
          <w:b/>
          <w:szCs w:val="24"/>
        </w:rPr>
        <w:t xml:space="preserve">2.  </w:t>
      </w:r>
      <w:proofErr w:type="spellStart"/>
      <w:r w:rsidRPr="003B1350">
        <w:rPr>
          <w:rFonts w:cs="Arial"/>
          <w:b/>
          <w:szCs w:val="24"/>
        </w:rPr>
        <w:t>iTrent</w:t>
      </w:r>
      <w:proofErr w:type="spellEnd"/>
      <w:r w:rsidRPr="003B1350">
        <w:rPr>
          <w:rFonts w:cs="Arial"/>
          <w:b/>
          <w:szCs w:val="24"/>
        </w:rPr>
        <w:t xml:space="preserve">: Functionality overview and annual leave </w:t>
      </w:r>
      <w:r>
        <w:rPr>
          <w:rFonts w:cs="Arial"/>
          <w:b/>
          <w:szCs w:val="24"/>
        </w:rPr>
        <w:t xml:space="preserve">(A/L) </w:t>
      </w:r>
      <w:r w:rsidRPr="003B1350">
        <w:rPr>
          <w:rFonts w:cs="Arial"/>
          <w:b/>
          <w:szCs w:val="24"/>
        </w:rPr>
        <w:t xml:space="preserve">change proposal </w:t>
      </w:r>
    </w:p>
    <w:p w:rsidR="003B1350" w:rsidRDefault="003B1350" w:rsidP="003B1350">
      <w:pPr>
        <w:rPr>
          <w:rFonts w:cs="Arial"/>
          <w:szCs w:val="24"/>
        </w:rPr>
      </w:pPr>
    </w:p>
    <w:p w:rsidR="003B1350" w:rsidRPr="008524AF" w:rsidRDefault="003B1350" w:rsidP="003B1350">
      <w:pPr>
        <w:rPr>
          <w:rFonts w:cs="Arial"/>
          <w:szCs w:val="24"/>
        </w:rPr>
      </w:pPr>
      <w:r>
        <w:rPr>
          <w:rFonts w:cs="Arial"/>
          <w:szCs w:val="24"/>
        </w:rPr>
        <w:t xml:space="preserve">Steven Grant (HR Change and Improvement Manager) presented a paper on the functionality </w:t>
      </w:r>
      <w:r w:rsidRPr="008524AF">
        <w:rPr>
          <w:rFonts w:cs="Arial"/>
          <w:szCs w:val="24"/>
        </w:rPr>
        <w:t xml:space="preserve">and </w:t>
      </w:r>
      <w:r>
        <w:rPr>
          <w:rFonts w:cs="Arial"/>
          <w:szCs w:val="24"/>
        </w:rPr>
        <w:t xml:space="preserve">requested a decision on a change to the way that </w:t>
      </w:r>
      <w:r w:rsidRPr="008524AF">
        <w:rPr>
          <w:rFonts w:cs="Arial"/>
          <w:szCs w:val="24"/>
        </w:rPr>
        <w:t xml:space="preserve">annual leave </w:t>
      </w:r>
      <w:r>
        <w:rPr>
          <w:rFonts w:cs="Arial"/>
          <w:szCs w:val="24"/>
        </w:rPr>
        <w:t xml:space="preserve">is processed by SF.  </w:t>
      </w:r>
    </w:p>
    <w:p w:rsidR="003B1350" w:rsidRDefault="003B1350" w:rsidP="00867F71">
      <w:pPr>
        <w:rPr>
          <w:rFonts w:cs="Arial"/>
          <w:szCs w:val="24"/>
        </w:rPr>
      </w:pPr>
    </w:p>
    <w:p w:rsidR="003B1350" w:rsidRDefault="003B1350" w:rsidP="00867F71">
      <w:pPr>
        <w:rPr>
          <w:rFonts w:cs="Arial"/>
          <w:szCs w:val="24"/>
        </w:rPr>
      </w:pPr>
      <w:r>
        <w:rPr>
          <w:rFonts w:cs="Arial"/>
          <w:szCs w:val="24"/>
        </w:rPr>
        <w:t>The two key elements of the paper highlighted:</w:t>
      </w:r>
    </w:p>
    <w:p w:rsidR="00867F71" w:rsidRDefault="00867F71" w:rsidP="00867F71">
      <w:pPr>
        <w:rPr>
          <w:rFonts w:cs="Arial"/>
          <w:szCs w:val="24"/>
        </w:rPr>
      </w:pPr>
      <w:r>
        <w:rPr>
          <w:rFonts w:cs="Arial"/>
          <w:szCs w:val="24"/>
        </w:rPr>
        <w:t xml:space="preserve">1.  Inconsistent and unfair practice around the amount of </w:t>
      </w:r>
      <w:r w:rsidR="003B1350">
        <w:rPr>
          <w:rFonts w:cs="Arial"/>
          <w:szCs w:val="24"/>
        </w:rPr>
        <w:t xml:space="preserve">Annual Leave </w:t>
      </w:r>
      <w:r>
        <w:rPr>
          <w:rFonts w:cs="Arial"/>
          <w:szCs w:val="24"/>
        </w:rPr>
        <w:t xml:space="preserve"> some flexible working staff are getting.</w:t>
      </w:r>
    </w:p>
    <w:p w:rsidR="00867F71" w:rsidRDefault="00867F71" w:rsidP="00867F71">
      <w:r>
        <w:rPr>
          <w:rFonts w:cs="Arial"/>
          <w:szCs w:val="24"/>
        </w:rPr>
        <w:t>2.  U</w:t>
      </w:r>
      <w:r w:rsidR="003B1350">
        <w:rPr>
          <w:rFonts w:cs="Arial"/>
          <w:szCs w:val="24"/>
        </w:rPr>
        <w:t>n</w:t>
      </w:r>
      <w:r>
        <w:rPr>
          <w:rFonts w:cs="Arial"/>
          <w:szCs w:val="24"/>
        </w:rPr>
        <w:t xml:space="preserve">necessary complexity – </w:t>
      </w:r>
      <w:r>
        <w:t xml:space="preserve">The annual leave year operates April to March whereas public holidays operate January to December.  </w:t>
      </w:r>
    </w:p>
    <w:p w:rsidR="00867F71" w:rsidRDefault="00867F71" w:rsidP="00867F71"/>
    <w:p w:rsidR="00867F71" w:rsidRDefault="003B1350" w:rsidP="00867F71">
      <w:r>
        <w:t>To address these issues, the p</w:t>
      </w:r>
      <w:r w:rsidR="00867F71">
        <w:t>roposal</w:t>
      </w:r>
      <w:r>
        <w:t xml:space="preserve"> is</w:t>
      </w:r>
      <w:r w:rsidR="00867F71">
        <w:t xml:space="preserve"> to calculate </w:t>
      </w:r>
      <w:r w:rsidR="00867F71" w:rsidRPr="00867F71">
        <w:t xml:space="preserve">annual leave </w:t>
      </w:r>
      <w:r w:rsidR="00867F71">
        <w:t>in hours from 21/22 and a</w:t>
      </w:r>
      <w:r w:rsidR="00867F71" w:rsidRPr="00867F71">
        <w:t>lign the public holiday leave and annual leave years</w:t>
      </w:r>
      <w:r w:rsidR="00867F71">
        <w:t>.</w:t>
      </w:r>
    </w:p>
    <w:p w:rsidR="003B1350" w:rsidRPr="003B1350" w:rsidRDefault="003B1350" w:rsidP="00867F71">
      <w:pPr>
        <w:rPr>
          <w:szCs w:val="24"/>
        </w:rPr>
      </w:pPr>
    </w:p>
    <w:p w:rsidR="003B1350" w:rsidRPr="003B1350" w:rsidRDefault="003B1350" w:rsidP="00867F71">
      <w:pPr>
        <w:rPr>
          <w:szCs w:val="24"/>
        </w:rPr>
      </w:pPr>
      <w:r w:rsidRPr="003B1350">
        <w:rPr>
          <w:szCs w:val="24"/>
        </w:rPr>
        <w:t>After discussion around the pros and cons of changing the way annual leave is recorded from days to hours, it was decided that:</w:t>
      </w:r>
    </w:p>
    <w:p w:rsidR="003B1350" w:rsidRPr="003B1350" w:rsidRDefault="003B1350" w:rsidP="003B1350">
      <w:pPr>
        <w:pStyle w:val="ListParagraph"/>
        <w:numPr>
          <w:ilvl w:val="0"/>
          <w:numId w:val="13"/>
        </w:numPr>
        <w:tabs>
          <w:tab w:val="clear" w:pos="576"/>
        </w:tabs>
        <w:contextualSpacing/>
        <w:rPr>
          <w:sz w:val="24"/>
          <w:szCs w:val="24"/>
        </w:rPr>
      </w:pPr>
      <w:r w:rsidRPr="003B1350">
        <w:rPr>
          <w:sz w:val="24"/>
          <w:szCs w:val="24"/>
        </w:rPr>
        <w:lastRenderedPageBreak/>
        <w:t>SET would support the change from recording A/L from days to hours, with a preference for both public holidays and A/L to run April to March.</w:t>
      </w:r>
    </w:p>
    <w:p w:rsidR="003B1350" w:rsidRPr="003B1350" w:rsidRDefault="003B1350" w:rsidP="003B1350">
      <w:pPr>
        <w:pStyle w:val="ListParagraph"/>
        <w:numPr>
          <w:ilvl w:val="0"/>
          <w:numId w:val="13"/>
        </w:numPr>
        <w:tabs>
          <w:tab w:val="clear" w:pos="576"/>
        </w:tabs>
        <w:contextualSpacing/>
        <w:rPr>
          <w:sz w:val="24"/>
          <w:szCs w:val="24"/>
        </w:rPr>
      </w:pPr>
      <w:r w:rsidRPr="003B1350">
        <w:rPr>
          <w:sz w:val="24"/>
          <w:szCs w:val="24"/>
        </w:rPr>
        <w:t xml:space="preserve">SET will support consultation with trade unions and with staff.  </w:t>
      </w:r>
    </w:p>
    <w:p w:rsidR="003B1350" w:rsidRDefault="003B1350" w:rsidP="003B1350">
      <w:pPr>
        <w:pStyle w:val="ListParagraph"/>
        <w:numPr>
          <w:ilvl w:val="0"/>
          <w:numId w:val="13"/>
        </w:numPr>
        <w:tabs>
          <w:tab w:val="clear" w:pos="576"/>
        </w:tabs>
        <w:contextualSpacing/>
      </w:pPr>
      <w:r w:rsidRPr="003B1350">
        <w:rPr>
          <w:sz w:val="24"/>
          <w:szCs w:val="24"/>
        </w:rPr>
        <w:t>It was noted that this will be an important first step towards improving systems within SF, including integration with</w:t>
      </w:r>
      <w:r>
        <w:t xml:space="preserve"> flexi time.</w:t>
      </w:r>
    </w:p>
    <w:p w:rsidR="00EB3CFF" w:rsidRDefault="00EB3CFF" w:rsidP="00867F71">
      <w:pPr>
        <w:contextualSpacing/>
      </w:pPr>
    </w:p>
    <w:p w:rsidR="003B1350" w:rsidRPr="003B1350" w:rsidRDefault="003B1350" w:rsidP="00867F71">
      <w:pPr>
        <w:contextualSpacing/>
        <w:rPr>
          <w:b/>
        </w:rPr>
      </w:pPr>
      <w:r w:rsidRPr="003B1350">
        <w:rPr>
          <w:b/>
        </w:rPr>
        <w:t xml:space="preserve">3.  Wellbeing Update  </w:t>
      </w:r>
    </w:p>
    <w:p w:rsidR="003B1350" w:rsidRDefault="003B1350" w:rsidP="00867F71">
      <w:pPr>
        <w:contextualSpacing/>
      </w:pPr>
    </w:p>
    <w:p w:rsidR="00EB3CFF" w:rsidRPr="00B719CD" w:rsidRDefault="003B1350" w:rsidP="00867F71">
      <w:pPr>
        <w:contextualSpacing/>
        <w:rPr>
          <w:szCs w:val="24"/>
        </w:rPr>
      </w:pPr>
      <w:r w:rsidRPr="003B1350">
        <w:t>Bridget Holtom (Well-Being Advisor) and Jason Liggins (Head of</w:t>
      </w:r>
      <w:r>
        <w:t xml:space="preserve"> Health Safety and Wellbeing) provided an update on activities taking </w:t>
      </w:r>
      <w:r w:rsidRPr="00B719CD">
        <w:rPr>
          <w:szCs w:val="24"/>
        </w:rPr>
        <w:t>place around wellbeing.</w:t>
      </w:r>
    </w:p>
    <w:p w:rsidR="00EB3CFF" w:rsidRPr="00B719CD" w:rsidRDefault="00EB3CFF" w:rsidP="00EB3CFF">
      <w:pPr>
        <w:contextualSpacing/>
        <w:rPr>
          <w:szCs w:val="24"/>
        </w:rPr>
      </w:pPr>
    </w:p>
    <w:p w:rsidR="003B1350" w:rsidRPr="00B719CD" w:rsidRDefault="003B1350" w:rsidP="00EB3CFF">
      <w:pPr>
        <w:contextualSpacing/>
        <w:rPr>
          <w:szCs w:val="24"/>
        </w:rPr>
      </w:pPr>
      <w:r w:rsidRPr="00B719CD">
        <w:rPr>
          <w:szCs w:val="24"/>
        </w:rPr>
        <w:t>The good work which has been taking place recently was acknowledged, including:</w:t>
      </w:r>
    </w:p>
    <w:p w:rsidR="003B1350" w:rsidRPr="00B719CD" w:rsidRDefault="003B1350" w:rsidP="00B719CD">
      <w:pPr>
        <w:pStyle w:val="ListParagraph"/>
        <w:numPr>
          <w:ilvl w:val="0"/>
          <w:numId w:val="14"/>
        </w:numPr>
        <w:tabs>
          <w:tab w:val="clear" w:pos="576"/>
        </w:tabs>
        <w:contextualSpacing/>
        <w:rPr>
          <w:sz w:val="24"/>
          <w:szCs w:val="24"/>
        </w:rPr>
      </w:pPr>
      <w:r w:rsidRPr="00B719CD">
        <w:rPr>
          <w:sz w:val="24"/>
          <w:szCs w:val="24"/>
        </w:rPr>
        <w:t xml:space="preserve">The messages in the staff briefings and </w:t>
      </w:r>
      <w:proofErr w:type="spellStart"/>
      <w:r w:rsidRPr="00B719CD">
        <w:rPr>
          <w:sz w:val="24"/>
          <w:szCs w:val="24"/>
        </w:rPr>
        <w:t>DS’s</w:t>
      </w:r>
      <w:proofErr w:type="spellEnd"/>
      <w:r w:rsidRPr="00B719CD">
        <w:rPr>
          <w:sz w:val="24"/>
          <w:szCs w:val="24"/>
        </w:rPr>
        <w:t xml:space="preserve"> videos; </w:t>
      </w:r>
    </w:p>
    <w:p w:rsidR="003B1350" w:rsidRPr="00B719CD" w:rsidRDefault="003B1350" w:rsidP="00B719CD">
      <w:pPr>
        <w:pStyle w:val="ListParagraph"/>
        <w:numPr>
          <w:ilvl w:val="0"/>
          <w:numId w:val="14"/>
        </w:numPr>
        <w:tabs>
          <w:tab w:val="clear" w:pos="576"/>
        </w:tabs>
        <w:contextualSpacing/>
        <w:rPr>
          <w:sz w:val="24"/>
          <w:szCs w:val="24"/>
        </w:rPr>
      </w:pPr>
      <w:r w:rsidRPr="00B719CD">
        <w:rPr>
          <w:sz w:val="24"/>
          <w:szCs w:val="24"/>
        </w:rPr>
        <w:t xml:space="preserve">Webinars run on a variety of topics based on staff feedback, including bereavement, suicide prevention, </w:t>
      </w:r>
      <w:proofErr w:type="spellStart"/>
      <w:r w:rsidRPr="00B719CD">
        <w:rPr>
          <w:sz w:val="24"/>
          <w:szCs w:val="24"/>
        </w:rPr>
        <w:t>mens</w:t>
      </w:r>
      <w:proofErr w:type="spellEnd"/>
      <w:r w:rsidRPr="00B719CD">
        <w:rPr>
          <w:sz w:val="24"/>
          <w:szCs w:val="24"/>
        </w:rPr>
        <w:t xml:space="preserve"> health, menopause, financial management</w:t>
      </w:r>
      <w:r w:rsidR="001637F0">
        <w:rPr>
          <w:sz w:val="24"/>
          <w:szCs w:val="24"/>
        </w:rPr>
        <w:t>;</w:t>
      </w:r>
    </w:p>
    <w:p w:rsidR="003B1350" w:rsidRPr="00B719CD" w:rsidRDefault="003B1350" w:rsidP="00B719CD">
      <w:pPr>
        <w:pStyle w:val="ListParagraph"/>
        <w:numPr>
          <w:ilvl w:val="0"/>
          <w:numId w:val="14"/>
        </w:numPr>
        <w:tabs>
          <w:tab w:val="clear" w:pos="576"/>
        </w:tabs>
        <w:contextualSpacing/>
        <w:rPr>
          <w:sz w:val="24"/>
          <w:szCs w:val="24"/>
        </w:rPr>
      </w:pPr>
      <w:r w:rsidRPr="00B719CD">
        <w:rPr>
          <w:sz w:val="24"/>
          <w:szCs w:val="24"/>
        </w:rPr>
        <w:t>Sessions being run in Conservancies, on topics such as tools to address stress and how to have better conversations on mental health and wellbeing.</w:t>
      </w:r>
    </w:p>
    <w:p w:rsidR="003B1350" w:rsidRPr="00B719CD" w:rsidRDefault="003B1350" w:rsidP="003B1350">
      <w:pPr>
        <w:contextualSpacing/>
        <w:rPr>
          <w:szCs w:val="24"/>
        </w:rPr>
      </w:pPr>
      <w:r w:rsidRPr="00B719CD">
        <w:rPr>
          <w:szCs w:val="24"/>
        </w:rPr>
        <w:t>Feedback from staff on these initiatives have been very positive.</w:t>
      </w:r>
    </w:p>
    <w:p w:rsidR="003B1350" w:rsidRPr="00B719CD" w:rsidRDefault="003B1350" w:rsidP="003B1350">
      <w:pPr>
        <w:contextualSpacing/>
        <w:rPr>
          <w:szCs w:val="24"/>
        </w:rPr>
      </w:pPr>
    </w:p>
    <w:p w:rsidR="003B1350" w:rsidRPr="00B719CD" w:rsidRDefault="003B1350" w:rsidP="003B1350">
      <w:pPr>
        <w:contextualSpacing/>
        <w:rPr>
          <w:szCs w:val="24"/>
        </w:rPr>
      </w:pPr>
      <w:r w:rsidRPr="00B719CD">
        <w:rPr>
          <w:szCs w:val="24"/>
        </w:rPr>
        <w:t>Discussions among the SET meetings highlighted that:</w:t>
      </w:r>
    </w:p>
    <w:p w:rsidR="003B1350" w:rsidRPr="00B719CD" w:rsidRDefault="003B1350" w:rsidP="00B719CD">
      <w:pPr>
        <w:pStyle w:val="ListParagraph"/>
        <w:numPr>
          <w:ilvl w:val="0"/>
          <w:numId w:val="15"/>
        </w:numPr>
        <w:tabs>
          <w:tab w:val="clear" w:pos="576"/>
        </w:tabs>
        <w:contextualSpacing/>
        <w:rPr>
          <w:sz w:val="24"/>
          <w:szCs w:val="24"/>
        </w:rPr>
      </w:pPr>
      <w:r w:rsidRPr="00B719CD">
        <w:rPr>
          <w:sz w:val="24"/>
          <w:szCs w:val="24"/>
        </w:rPr>
        <w:t xml:space="preserve">It is essential that we are mindful of the long term impact of </w:t>
      </w:r>
      <w:proofErr w:type="spellStart"/>
      <w:r w:rsidRPr="00B719CD">
        <w:rPr>
          <w:sz w:val="24"/>
          <w:szCs w:val="24"/>
        </w:rPr>
        <w:t>Covid</w:t>
      </w:r>
      <w:proofErr w:type="spellEnd"/>
      <w:r w:rsidRPr="00B719CD">
        <w:rPr>
          <w:sz w:val="24"/>
          <w:szCs w:val="24"/>
        </w:rPr>
        <w:t>.  We need to make sure we are alive to people’s mental health and wellbeing, and look to ways of keeping our messaging around this fresh and relevant.</w:t>
      </w:r>
    </w:p>
    <w:p w:rsidR="003B1350" w:rsidRPr="00B719CD" w:rsidRDefault="003B1350" w:rsidP="00B719CD">
      <w:pPr>
        <w:pStyle w:val="ListParagraph"/>
        <w:numPr>
          <w:ilvl w:val="0"/>
          <w:numId w:val="15"/>
        </w:numPr>
        <w:tabs>
          <w:tab w:val="clear" w:pos="576"/>
        </w:tabs>
        <w:contextualSpacing/>
        <w:rPr>
          <w:sz w:val="24"/>
          <w:szCs w:val="24"/>
        </w:rPr>
      </w:pPr>
      <w:r w:rsidRPr="00B719CD">
        <w:rPr>
          <w:sz w:val="24"/>
          <w:szCs w:val="24"/>
        </w:rPr>
        <w:t>We are still at an early stage on this journey.  We need to help managers and staff who feel out of depth in this area.  We need to target and develop new support for staff who are reluctant to engage with formal mechanisms.</w:t>
      </w:r>
    </w:p>
    <w:p w:rsidR="003B1350" w:rsidRPr="00B719CD" w:rsidRDefault="003B1350" w:rsidP="00B719CD">
      <w:pPr>
        <w:pStyle w:val="ListParagraph"/>
        <w:numPr>
          <w:ilvl w:val="0"/>
          <w:numId w:val="15"/>
        </w:numPr>
        <w:tabs>
          <w:tab w:val="clear" w:pos="576"/>
        </w:tabs>
        <w:contextualSpacing/>
        <w:rPr>
          <w:sz w:val="24"/>
          <w:szCs w:val="24"/>
        </w:rPr>
      </w:pPr>
      <w:r w:rsidRPr="00B719CD">
        <w:rPr>
          <w:sz w:val="24"/>
          <w:szCs w:val="24"/>
        </w:rPr>
        <w:t xml:space="preserve">As an organisation, we need to acknowledge that some staff feel they have unreasonable workloads; and particularly inexperienced staff find it difficult to cope with the demands made of them.  Where stress factors around workloads can be addressed, this should be done through reprioritisation.  For those staff/teams for whom the volume of work can make them feel they are constantly failing to deliver, they need to be assisted to see that they can break down their tasks and that they are delivering what matters, so that they have a sense of achievement.  </w:t>
      </w:r>
    </w:p>
    <w:p w:rsidR="004F094A" w:rsidRPr="00B719CD" w:rsidRDefault="004F094A" w:rsidP="00EB3CFF">
      <w:pPr>
        <w:contextualSpacing/>
        <w:rPr>
          <w:szCs w:val="24"/>
        </w:rPr>
      </w:pPr>
    </w:p>
    <w:p w:rsidR="003B1350" w:rsidRPr="00B719CD" w:rsidRDefault="003B1350" w:rsidP="00EB3CFF">
      <w:pPr>
        <w:contextualSpacing/>
        <w:rPr>
          <w:rFonts w:cs="Arial"/>
          <w:b/>
          <w:szCs w:val="24"/>
        </w:rPr>
      </w:pPr>
      <w:r w:rsidRPr="00B719CD">
        <w:rPr>
          <w:b/>
          <w:szCs w:val="24"/>
        </w:rPr>
        <w:t xml:space="preserve">4.  </w:t>
      </w:r>
      <w:r w:rsidRPr="00B719CD">
        <w:rPr>
          <w:rFonts w:cs="Arial"/>
          <w:b/>
          <w:szCs w:val="24"/>
        </w:rPr>
        <w:t xml:space="preserve">Staffing implications of changes to immigration rules </w:t>
      </w:r>
    </w:p>
    <w:p w:rsidR="003B1350" w:rsidRPr="00B719CD" w:rsidRDefault="003B1350" w:rsidP="00EB3CFF">
      <w:pPr>
        <w:contextualSpacing/>
        <w:rPr>
          <w:rFonts w:cs="Arial"/>
          <w:szCs w:val="24"/>
        </w:rPr>
      </w:pPr>
    </w:p>
    <w:p w:rsidR="004F094A" w:rsidRPr="00B719CD" w:rsidRDefault="003B1350" w:rsidP="00EB3CFF">
      <w:pPr>
        <w:contextualSpacing/>
        <w:rPr>
          <w:rFonts w:cs="Arial"/>
          <w:szCs w:val="24"/>
        </w:rPr>
      </w:pPr>
      <w:r w:rsidRPr="00B719CD">
        <w:rPr>
          <w:rFonts w:cs="Arial"/>
          <w:szCs w:val="24"/>
        </w:rPr>
        <w:t>Victor Vickers provided a verbal update on forthcoming changes to immigration rules from 1</w:t>
      </w:r>
      <w:r w:rsidRPr="00B719CD">
        <w:rPr>
          <w:rFonts w:cs="Arial"/>
          <w:szCs w:val="24"/>
          <w:vertAlign w:val="superscript"/>
        </w:rPr>
        <w:t>st</w:t>
      </w:r>
      <w:r w:rsidRPr="00B719CD">
        <w:rPr>
          <w:rFonts w:cs="Arial"/>
          <w:szCs w:val="24"/>
        </w:rPr>
        <w:t xml:space="preserve"> January 2021 with EU Exit, and what this may mean for staffing.  It was clarified that:</w:t>
      </w:r>
    </w:p>
    <w:p w:rsidR="003B1350" w:rsidRPr="00B719CD" w:rsidRDefault="003B1350" w:rsidP="00B719CD">
      <w:pPr>
        <w:pStyle w:val="ListParagraph"/>
        <w:numPr>
          <w:ilvl w:val="0"/>
          <w:numId w:val="16"/>
        </w:numPr>
        <w:tabs>
          <w:tab w:val="clear" w:pos="576"/>
        </w:tabs>
        <w:contextualSpacing/>
        <w:rPr>
          <w:sz w:val="24"/>
          <w:szCs w:val="24"/>
        </w:rPr>
      </w:pPr>
      <w:r w:rsidRPr="00B719CD">
        <w:rPr>
          <w:sz w:val="24"/>
          <w:szCs w:val="24"/>
        </w:rPr>
        <w:t>Current staff from the EU can apply for settled status.  Their confirmation should be sent on to HR, and no other action is required.</w:t>
      </w:r>
    </w:p>
    <w:p w:rsidR="003B1350" w:rsidRPr="00B719CD" w:rsidRDefault="003B1350" w:rsidP="00B719CD">
      <w:pPr>
        <w:pStyle w:val="ListParagraph"/>
        <w:numPr>
          <w:ilvl w:val="0"/>
          <w:numId w:val="16"/>
        </w:numPr>
        <w:tabs>
          <w:tab w:val="clear" w:pos="576"/>
        </w:tabs>
        <w:contextualSpacing/>
        <w:rPr>
          <w:sz w:val="24"/>
          <w:szCs w:val="24"/>
        </w:rPr>
      </w:pPr>
      <w:r w:rsidRPr="00B719CD">
        <w:rPr>
          <w:sz w:val="24"/>
          <w:szCs w:val="24"/>
        </w:rPr>
        <w:t>For non EU staff, as long as their visa is valid, no other action is required.</w:t>
      </w:r>
    </w:p>
    <w:p w:rsidR="003B1350" w:rsidRPr="00B719CD" w:rsidRDefault="003B1350" w:rsidP="00B719CD">
      <w:pPr>
        <w:pStyle w:val="ListParagraph"/>
        <w:numPr>
          <w:ilvl w:val="0"/>
          <w:numId w:val="16"/>
        </w:numPr>
        <w:tabs>
          <w:tab w:val="clear" w:pos="576"/>
        </w:tabs>
        <w:contextualSpacing/>
        <w:rPr>
          <w:sz w:val="24"/>
          <w:szCs w:val="24"/>
        </w:rPr>
      </w:pPr>
      <w:r w:rsidRPr="00B719CD">
        <w:rPr>
          <w:sz w:val="24"/>
          <w:szCs w:val="24"/>
        </w:rPr>
        <w:t>EU/non EU staff will be made aware of the actions they need to take and the support networks available to them.</w:t>
      </w:r>
    </w:p>
    <w:p w:rsidR="003B1350" w:rsidRPr="00B719CD" w:rsidRDefault="003B1350" w:rsidP="00EB3CFF">
      <w:pPr>
        <w:contextualSpacing/>
        <w:rPr>
          <w:rFonts w:cs="Arial"/>
          <w:szCs w:val="24"/>
        </w:rPr>
      </w:pPr>
    </w:p>
    <w:p w:rsidR="003B1350" w:rsidRPr="00B719CD" w:rsidRDefault="003B1350" w:rsidP="00EB3CFF">
      <w:pPr>
        <w:contextualSpacing/>
        <w:rPr>
          <w:rFonts w:cs="Arial"/>
          <w:szCs w:val="24"/>
        </w:rPr>
      </w:pPr>
      <w:r w:rsidRPr="00B719CD">
        <w:rPr>
          <w:rFonts w:cs="Arial"/>
          <w:szCs w:val="24"/>
        </w:rPr>
        <w:t>A paper is to be circulated to SET laying out these changes, and the options available to SF in terms of future recruitment.</w:t>
      </w:r>
    </w:p>
    <w:p w:rsidR="003B1350" w:rsidRPr="00B719CD" w:rsidRDefault="003B1350" w:rsidP="00EB3CFF">
      <w:pPr>
        <w:contextualSpacing/>
        <w:rPr>
          <w:rFonts w:cs="Arial"/>
          <w:szCs w:val="24"/>
        </w:rPr>
      </w:pPr>
    </w:p>
    <w:p w:rsidR="003B1350" w:rsidRPr="00B719CD" w:rsidRDefault="003B1350" w:rsidP="00867F71">
      <w:pPr>
        <w:rPr>
          <w:rFonts w:cs="Arial"/>
          <w:b/>
          <w:szCs w:val="24"/>
        </w:rPr>
      </w:pPr>
      <w:r w:rsidRPr="00B719CD">
        <w:rPr>
          <w:b/>
          <w:szCs w:val="24"/>
        </w:rPr>
        <w:t xml:space="preserve">5.  </w:t>
      </w:r>
      <w:r w:rsidRPr="00B719CD">
        <w:rPr>
          <w:rFonts w:cs="Arial"/>
          <w:b/>
          <w:szCs w:val="24"/>
        </w:rPr>
        <w:t xml:space="preserve">HR Staffing Information </w:t>
      </w:r>
    </w:p>
    <w:p w:rsidR="003B1350" w:rsidRPr="00B719CD" w:rsidRDefault="003B1350" w:rsidP="00867F71">
      <w:pPr>
        <w:rPr>
          <w:rFonts w:cs="Arial"/>
          <w:szCs w:val="24"/>
        </w:rPr>
      </w:pPr>
    </w:p>
    <w:p w:rsidR="003B1350" w:rsidRPr="00B719CD" w:rsidRDefault="003B1350" w:rsidP="00867F71">
      <w:pPr>
        <w:rPr>
          <w:rFonts w:cs="Arial"/>
          <w:szCs w:val="24"/>
        </w:rPr>
      </w:pPr>
      <w:r w:rsidRPr="00B719CD">
        <w:rPr>
          <w:rFonts w:cs="Arial"/>
          <w:szCs w:val="24"/>
        </w:rPr>
        <w:t xml:space="preserve">Points highlighted included that:  </w:t>
      </w:r>
    </w:p>
    <w:p w:rsidR="003B1350" w:rsidRPr="00B719CD" w:rsidRDefault="003B1350" w:rsidP="00B719CD">
      <w:pPr>
        <w:pStyle w:val="ListParagraph"/>
        <w:numPr>
          <w:ilvl w:val="0"/>
          <w:numId w:val="17"/>
        </w:numPr>
        <w:tabs>
          <w:tab w:val="clear" w:pos="576"/>
        </w:tabs>
        <w:rPr>
          <w:sz w:val="24"/>
          <w:szCs w:val="24"/>
        </w:rPr>
      </w:pPr>
      <w:r w:rsidRPr="00B719CD">
        <w:rPr>
          <w:sz w:val="24"/>
          <w:szCs w:val="24"/>
        </w:rPr>
        <w:t>More people being recruited are between roles at the moment, so reduced lead in times to start dates.</w:t>
      </w:r>
    </w:p>
    <w:p w:rsidR="003B1350" w:rsidRPr="00B719CD" w:rsidRDefault="003B1350" w:rsidP="00B719CD">
      <w:pPr>
        <w:pStyle w:val="ListParagraph"/>
        <w:numPr>
          <w:ilvl w:val="0"/>
          <w:numId w:val="17"/>
        </w:numPr>
        <w:tabs>
          <w:tab w:val="clear" w:pos="576"/>
        </w:tabs>
        <w:rPr>
          <w:sz w:val="24"/>
          <w:szCs w:val="24"/>
        </w:rPr>
      </w:pPr>
      <w:r w:rsidRPr="00B719CD">
        <w:rPr>
          <w:sz w:val="24"/>
          <w:szCs w:val="24"/>
        </w:rPr>
        <w:t xml:space="preserve">Over the year, SF has added 11 posts – we are expanding as </w:t>
      </w:r>
      <w:r w:rsidR="00B719CD">
        <w:rPr>
          <w:sz w:val="24"/>
          <w:szCs w:val="24"/>
        </w:rPr>
        <w:t xml:space="preserve">an </w:t>
      </w:r>
      <w:r w:rsidRPr="00B719CD">
        <w:rPr>
          <w:sz w:val="24"/>
          <w:szCs w:val="24"/>
        </w:rPr>
        <w:t xml:space="preserve">organisation and moving people from contract roles to permanent posts </w:t>
      </w:r>
    </w:p>
    <w:p w:rsidR="003B1350" w:rsidRPr="00B719CD" w:rsidRDefault="003B1350" w:rsidP="00B719CD">
      <w:pPr>
        <w:pStyle w:val="ListParagraph"/>
        <w:numPr>
          <w:ilvl w:val="0"/>
          <w:numId w:val="17"/>
        </w:numPr>
        <w:tabs>
          <w:tab w:val="clear" w:pos="576"/>
        </w:tabs>
        <w:rPr>
          <w:sz w:val="24"/>
          <w:szCs w:val="24"/>
        </w:rPr>
      </w:pPr>
      <w:r w:rsidRPr="00B719CD">
        <w:rPr>
          <w:sz w:val="24"/>
          <w:szCs w:val="24"/>
        </w:rPr>
        <w:t>Report needs to reflect list of vacancies awaiting approval – SET needs sight that these posts exist and how much they will cost.</w:t>
      </w:r>
    </w:p>
    <w:p w:rsidR="003B1350" w:rsidRPr="00B719CD" w:rsidRDefault="003B1350" w:rsidP="00867F71">
      <w:pPr>
        <w:rPr>
          <w:rFonts w:cs="Arial"/>
          <w:szCs w:val="24"/>
        </w:rPr>
      </w:pPr>
    </w:p>
    <w:p w:rsidR="003B1350" w:rsidRPr="00B719CD" w:rsidRDefault="003B1350" w:rsidP="00867F71">
      <w:pPr>
        <w:rPr>
          <w:rFonts w:cs="Arial"/>
          <w:szCs w:val="24"/>
        </w:rPr>
      </w:pPr>
      <w:r w:rsidRPr="00B719CD">
        <w:rPr>
          <w:rFonts w:cs="Arial"/>
          <w:szCs w:val="24"/>
        </w:rPr>
        <w:t>Actions agreed:</w:t>
      </w:r>
    </w:p>
    <w:p w:rsidR="003B1350" w:rsidRPr="00B719CD" w:rsidRDefault="003B1350" w:rsidP="00B719CD">
      <w:pPr>
        <w:pStyle w:val="ListParagraph"/>
        <w:numPr>
          <w:ilvl w:val="0"/>
          <w:numId w:val="18"/>
        </w:numPr>
        <w:tabs>
          <w:tab w:val="clear" w:pos="576"/>
        </w:tabs>
        <w:rPr>
          <w:sz w:val="24"/>
          <w:szCs w:val="24"/>
        </w:rPr>
      </w:pPr>
      <w:r w:rsidRPr="00B719CD">
        <w:rPr>
          <w:sz w:val="24"/>
          <w:szCs w:val="24"/>
        </w:rPr>
        <w:t>Budget to be changed to actual budget of £8,430,000.</w:t>
      </w:r>
    </w:p>
    <w:p w:rsidR="003B1350" w:rsidRPr="00B719CD" w:rsidRDefault="003B1350" w:rsidP="00B719CD">
      <w:pPr>
        <w:pStyle w:val="ListParagraph"/>
        <w:numPr>
          <w:ilvl w:val="0"/>
          <w:numId w:val="18"/>
        </w:numPr>
        <w:tabs>
          <w:tab w:val="clear" w:pos="576"/>
        </w:tabs>
        <w:rPr>
          <w:sz w:val="24"/>
          <w:szCs w:val="24"/>
        </w:rPr>
      </w:pPr>
      <w:r w:rsidRPr="00B719CD">
        <w:rPr>
          <w:sz w:val="24"/>
          <w:szCs w:val="24"/>
        </w:rPr>
        <w:t xml:space="preserve">Arrange additional SET meeting in December to focus solely on staffing.  As well as discussing specific posts coming forward, include in the discussion what we need to achieve the </w:t>
      </w:r>
      <w:proofErr w:type="spellStart"/>
      <w:r w:rsidRPr="00B719CD">
        <w:rPr>
          <w:sz w:val="24"/>
          <w:szCs w:val="24"/>
        </w:rPr>
        <w:t>18,000ha</w:t>
      </w:r>
      <w:proofErr w:type="spellEnd"/>
      <w:r w:rsidRPr="00B719CD">
        <w:rPr>
          <w:sz w:val="24"/>
          <w:szCs w:val="24"/>
        </w:rPr>
        <w:t xml:space="preserve"> target; and whether our posts are constructed in such a way that is attractive to people?</w:t>
      </w:r>
    </w:p>
    <w:p w:rsidR="003B1350" w:rsidRPr="00B719CD" w:rsidRDefault="003B1350" w:rsidP="00867F71">
      <w:pPr>
        <w:rPr>
          <w:rFonts w:cs="Arial"/>
          <w:szCs w:val="24"/>
        </w:rPr>
      </w:pPr>
    </w:p>
    <w:p w:rsidR="004701C3" w:rsidRPr="00B719CD" w:rsidRDefault="003B1350" w:rsidP="00867F71">
      <w:pPr>
        <w:rPr>
          <w:szCs w:val="24"/>
        </w:rPr>
      </w:pPr>
      <w:r w:rsidRPr="00B719CD">
        <w:rPr>
          <w:szCs w:val="24"/>
        </w:rPr>
        <w:t>BC put forward Requests to Recruit:</w:t>
      </w:r>
    </w:p>
    <w:p w:rsidR="004701C3" w:rsidRPr="00B719CD" w:rsidRDefault="003B1350" w:rsidP="00B719CD">
      <w:pPr>
        <w:pStyle w:val="ListParagraph"/>
        <w:numPr>
          <w:ilvl w:val="0"/>
          <w:numId w:val="19"/>
        </w:numPr>
        <w:tabs>
          <w:tab w:val="clear" w:pos="576"/>
        </w:tabs>
        <w:rPr>
          <w:sz w:val="24"/>
          <w:szCs w:val="24"/>
        </w:rPr>
      </w:pPr>
      <w:r w:rsidRPr="00B719CD">
        <w:rPr>
          <w:sz w:val="24"/>
          <w:szCs w:val="24"/>
        </w:rPr>
        <w:t>Ops and Development Manager - South Scotland Conservancy.  This was approved.</w:t>
      </w:r>
    </w:p>
    <w:p w:rsidR="003B1350" w:rsidRPr="00B719CD" w:rsidRDefault="003B1350" w:rsidP="00B719CD">
      <w:pPr>
        <w:pStyle w:val="ListParagraph"/>
        <w:numPr>
          <w:ilvl w:val="0"/>
          <w:numId w:val="19"/>
        </w:numPr>
        <w:tabs>
          <w:tab w:val="clear" w:pos="576"/>
        </w:tabs>
        <w:rPr>
          <w:sz w:val="24"/>
          <w:szCs w:val="24"/>
        </w:rPr>
      </w:pPr>
      <w:r w:rsidRPr="00B719CD">
        <w:rPr>
          <w:sz w:val="24"/>
          <w:szCs w:val="24"/>
        </w:rPr>
        <w:t xml:space="preserve">Operations and Regulation manager - </w:t>
      </w:r>
      <w:r w:rsidRPr="00B719CD">
        <w:rPr>
          <w:rFonts w:cstheme="minorHAnsi"/>
          <w:sz w:val="24"/>
          <w:szCs w:val="24"/>
        </w:rPr>
        <w:t>Grampian Conservancy.  This was rejected, as it was felt there could be other better options – BC to discuss with James Nott.</w:t>
      </w:r>
    </w:p>
    <w:sectPr w:rsidR="003B1350" w:rsidRPr="00B719CD"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482478"/>
    <w:multiLevelType w:val="hybridMultilevel"/>
    <w:tmpl w:val="B4DC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16404"/>
    <w:multiLevelType w:val="hybridMultilevel"/>
    <w:tmpl w:val="7876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16C91"/>
    <w:multiLevelType w:val="hybridMultilevel"/>
    <w:tmpl w:val="7EA8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8447C"/>
    <w:multiLevelType w:val="singleLevel"/>
    <w:tmpl w:val="88407674"/>
    <w:lvl w:ilvl="0">
      <w:start w:val="1"/>
      <w:numFmt w:val="decimal"/>
      <w:lvlText w:val="%1."/>
      <w:legacy w:legacy="1" w:legacySpace="0" w:legacyIndent="576"/>
      <w:lvlJc w:val="left"/>
    </w:lvl>
  </w:abstractNum>
  <w:abstractNum w:abstractNumId="5" w15:restartNumberingAfterBreak="0">
    <w:nsid w:val="29B66FD6"/>
    <w:multiLevelType w:val="hybridMultilevel"/>
    <w:tmpl w:val="5A48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AF61CE"/>
    <w:multiLevelType w:val="hybridMultilevel"/>
    <w:tmpl w:val="E89C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AE38F1"/>
    <w:multiLevelType w:val="hybridMultilevel"/>
    <w:tmpl w:val="7FB2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D6665D"/>
    <w:multiLevelType w:val="hybridMultilevel"/>
    <w:tmpl w:val="7522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69B04F94"/>
    <w:multiLevelType w:val="hybridMultilevel"/>
    <w:tmpl w:val="63CA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E106B2"/>
    <w:multiLevelType w:val="hybridMultilevel"/>
    <w:tmpl w:val="1EC0F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062BEF"/>
    <w:multiLevelType w:val="hybridMultilevel"/>
    <w:tmpl w:val="53B2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7D4194"/>
    <w:multiLevelType w:val="hybridMultilevel"/>
    <w:tmpl w:val="3EFC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C359CD"/>
    <w:multiLevelType w:val="hybridMultilevel"/>
    <w:tmpl w:val="C908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0"/>
  </w:num>
  <w:num w:numId="4">
    <w:abstractNumId w:val="0"/>
  </w:num>
  <w:num w:numId="5">
    <w:abstractNumId w:val="9"/>
  </w:num>
  <w:num w:numId="6">
    <w:abstractNumId w:val="0"/>
  </w:num>
  <w:num w:numId="7">
    <w:abstractNumId w:val="4"/>
  </w:num>
  <w:num w:numId="8">
    <w:abstractNumId w:val="2"/>
  </w:num>
  <w:num w:numId="9">
    <w:abstractNumId w:val="10"/>
  </w:num>
  <w:num w:numId="10">
    <w:abstractNumId w:val="11"/>
  </w:num>
  <w:num w:numId="11">
    <w:abstractNumId w:val="7"/>
  </w:num>
  <w:num w:numId="12">
    <w:abstractNumId w:val="12"/>
  </w:num>
  <w:num w:numId="13">
    <w:abstractNumId w:val="5"/>
  </w:num>
  <w:num w:numId="14">
    <w:abstractNumId w:val="8"/>
  </w:num>
  <w:num w:numId="15">
    <w:abstractNumId w:val="1"/>
  </w:num>
  <w:num w:numId="16">
    <w:abstractNumId w:val="13"/>
  </w:num>
  <w:num w:numId="17">
    <w:abstractNumId w:val="14"/>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41"/>
    <w:rsid w:val="00027C27"/>
    <w:rsid w:val="000C0CF4"/>
    <w:rsid w:val="001637F0"/>
    <w:rsid w:val="00166AB1"/>
    <w:rsid w:val="00200FB7"/>
    <w:rsid w:val="0020682E"/>
    <w:rsid w:val="00281579"/>
    <w:rsid w:val="00306C61"/>
    <w:rsid w:val="00356508"/>
    <w:rsid w:val="0037582B"/>
    <w:rsid w:val="003B1350"/>
    <w:rsid w:val="004701C3"/>
    <w:rsid w:val="0049746D"/>
    <w:rsid w:val="004F094A"/>
    <w:rsid w:val="006F1D41"/>
    <w:rsid w:val="00857548"/>
    <w:rsid w:val="00867F71"/>
    <w:rsid w:val="008E316A"/>
    <w:rsid w:val="009B7615"/>
    <w:rsid w:val="00B51BDC"/>
    <w:rsid w:val="00B561C0"/>
    <w:rsid w:val="00B719CD"/>
    <w:rsid w:val="00B773CE"/>
    <w:rsid w:val="00C91823"/>
    <w:rsid w:val="00D008AB"/>
    <w:rsid w:val="00D550E9"/>
    <w:rsid w:val="00EB3CFF"/>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711C"/>
  <w15:chartTrackingRefBased/>
  <w15:docId w15:val="{7608BFCB-4347-4863-A5EF-1E327928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350"/>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867F71"/>
    <w:pPr>
      <w:tabs>
        <w:tab w:val="left" w:pos="576"/>
        <w:tab w:val="right" w:pos="9000"/>
      </w:tabs>
      <w:ind w:left="720"/>
      <w:jc w:val="both"/>
    </w:pPr>
    <w:rPr>
      <w:rFonts w:cs="Arial"/>
      <w:sz w:val="22"/>
      <w:szCs w:val="22"/>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867F71"/>
    <w:rPr>
      <w:rFonts w:ascii="Arial" w:hAnsi="Arial" w:cs="Arial"/>
      <w:lang w:eastAsia="en-GB"/>
    </w:rPr>
  </w:style>
  <w:style w:type="paragraph" w:styleId="NormalWeb">
    <w:name w:val="Normal (Web)"/>
    <w:basedOn w:val="Normal"/>
    <w:uiPriority w:val="99"/>
    <w:semiHidden/>
    <w:unhideWhenUsed/>
    <w:rsid w:val="00EB3CFF"/>
    <w:pPr>
      <w:spacing w:before="100" w:beforeAutospacing="1" w:after="100" w:afterAutospacing="1"/>
    </w:pPr>
    <w:rPr>
      <w:rFonts w:ascii="Times New Roman" w:hAnsi="Times New Roman"/>
      <w:szCs w:val="24"/>
      <w:lang w:eastAsia="en-GB"/>
    </w:rPr>
  </w:style>
  <w:style w:type="table" w:styleId="TableGrid">
    <w:name w:val="Table Grid"/>
    <w:basedOn w:val="TableNormal"/>
    <w:uiPriority w:val="59"/>
    <w:rsid w:val="003B1350"/>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086984">
      <w:bodyDiv w:val="1"/>
      <w:marLeft w:val="0"/>
      <w:marRight w:val="0"/>
      <w:marTop w:val="0"/>
      <w:marBottom w:val="0"/>
      <w:divBdr>
        <w:top w:val="none" w:sz="0" w:space="0" w:color="auto"/>
        <w:left w:val="none" w:sz="0" w:space="0" w:color="auto"/>
        <w:bottom w:val="none" w:sz="0" w:space="0" w:color="auto"/>
        <w:right w:val="none" w:sz="0" w:space="0" w:color="auto"/>
      </w:divBdr>
      <w:divsChild>
        <w:div w:id="1099180688">
          <w:marLeft w:val="0"/>
          <w:marRight w:val="0"/>
          <w:marTop w:val="0"/>
          <w:marBottom w:val="0"/>
          <w:divBdr>
            <w:top w:val="none" w:sz="0" w:space="0" w:color="auto"/>
            <w:left w:val="none" w:sz="0" w:space="0" w:color="auto"/>
            <w:bottom w:val="none" w:sz="0" w:space="0" w:color="auto"/>
            <w:right w:val="none" w:sz="0" w:space="0" w:color="auto"/>
          </w:divBdr>
          <w:divsChild>
            <w:div w:id="429467589">
              <w:marLeft w:val="0"/>
              <w:marRight w:val="0"/>
              <w:marTop w:val="0"/>
              <w:marBottom w:val="0"/>
              <w:divBdr>
                <w:top w:val="none" w:sz="0" w:space="0" w:color="auto"/>
                <w:left w:val="none" w:sz="0" w:space="0" w:color="auto"/>
                <w:bottom w:val="none" w:sz="0" w:space="0" w:color="auto"/>
                <w:right w:val="none" w:sz="0" w:space="0" w:color="auto"/>
              </w:divBdr>
              <w:divsChild>
                <w:div w:id="674461621">
                  <w:marLeft w:val="0"/>
                  <w:marRight w:val="0"/>
                  <w:marTop w:val="0"/>
                  <w:marBottom w:val="0"/>
                  <w:divBdr>
                    <w:top w:val="none" w:sz="0" w:space="0" w:color="auto"/>
                    <w:left w:val="none" w:sz="0" w:space="0" w:color="auto"/>
                    <w:bottom w:val="none" w:sz="0" w:space="0" w:color="auto"/>
                    <w:right w:val="none" w:sz="0" w:space="0" w:color="auto"/>
                  </w:divBdr>
                  <w:divsChild>
                    <w:div w:id="741222487">
                      <w:marLeft w:val="0"/>
                      <w:marRight w:val="0"/>
                      <w:marTop w:val="0"/>
                      <w:marBottom w:val="0"/>
                      <w:divBdr>
                        <w:top w:val="none" w:sz="0" w:space="0" w:color="auto"/>
                        <w:left w:val="none" w:sz="0" w:space="0" w:color="auto"/>
                        <w:bottom w:val="none" w:sz="0" w:space="0" w:color="auto"/>
                        <w:right w:val="none" w:sz="0" w:space="0" w:color="auto"/>
                      </w:divBdr>
                      <w:divsChild>
                        <w:div w:id="15398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Richmond M (Marliese)</cp:lastModifiedBy>
  <cp:revision>15</cp:revision>
  <dcterms:created xsi:type="dcterms:W3CDTF">2020-11-23T13:08:00Z</dcterms:created>
  <dcterms:modified xsi:type="dcterms:W3CDTF">2020-12-18T12:04:00Z</dcterms:modified>
</cp:coreProperties>
</file>