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51CF" w14:textId="780DE227" w:rsidR="004D6BD8" w:rsidRPr="006228B7" w:rsidRDefault="004D6BD8" w:rsidP="007262FB">
      <w:pPr>
        <w:spacing w:after="0"/>
        <w:jc w:val="center"/>
        <w:rPr>
          <w:rFonts w:ascii="Arial" w:hAnsi="Arial" w:cs="Arial"/>
          <w:b/>
          <w:color w:val="000000" w:themeColor="text1"/>
          <w:sz w:val="24"/>
          <w:szCs w:val="24"/>
        </w:rPr>
      </w:pPr>
      <w:r w:rsidRPr="006228B7">
        <w:rPr>
          <w:rFonts w:ascii="Arial" w:hAnsi="Arial" w:cs="Arial"/>
          <w:b/>
          <w:color w:val="000000" w:themeColor="text1"/>
          <w:sz w:val="24"/>
          <w:szCs w:val="24"/>
        </w:rPr>
        <w:t>SCOTTISH FORESTRY EXECUTIVE TEAM</w:t>
      </w:r>
    </w:p>
    <w:p w14:paraId="41BE4479" w14:textId="77777777" w:rsidR="00652538" w:rsidRDefault="00652538" w:rsidP="00652538">
      <w:pPr>
        <w:spacing w:after="0"/>
        <w:jc w:val="both"/>
        <w:rPr>
          <w:rFonts w:ascii="Arial" w:hAnsi="Arial" w:cs="Arial"/>
          <w:b/>
          <w:color w:val="000000" w:themeColor="text1"/>
          <w:sz w:val="24"/>
          <w:szCs w:val="24"/>
        </w:rPr>
      </w:pPr>
    </w:p>
    <w:p w14:paraId="3B559A5E" w14:textId="41A2E1B6" w:rsidR="004D6BD8" w:rsidRPr="00652538" w:rsidRDefault="004D6BD8" w:rsidP="00652538">
      <w:pPr>
        <w:spacing w:after="0"/>
        <w:jc w:val="both"/>
        <w:rPr>
          <w:rFonts w:ascii="Arial" w:hAnsi="Arial" w:cs="Arial"/>
          <w:b/>
          <w:color w:val="000000" w:themeColor="text1"/>
          <w:sz w:val="24"/>
          <w:szCs w:val="24"/>
        </w:rPr>
      </w:pPr>
      <w:r w:rsidRPr="00652538">
        <w:rPr>
          <w:rFonts w:ascii="Arial" w:hAnsi="Arial" w:cs="Arial"/>
          <w:b/>
          <w:color w:val="000000" w:themeColor="text1"/>
          <w:sz w:val="24"/>
          <w:szCs w:val="24"/>
        </w:rPr>
        <w:t>Minutes (</w:t>
      </w:r>
      <w:r w:rsidR="00271399">
        <w:rPr>
          <w:rFonts w:ascii="Arial" w:hAnsi="Arial" w:cs="Arial"/>
          <w:b/>
          <w:color w:val="000000" w:themeColor="text1"/>
          <w:sz w:val="24"/>
          <w:szCs w:val="24"/>
        </w:rPr>
        <w:t>Official</w:t>
      </w:r>
      <w:r w:rsidRPr="00652538">
        <w:rPr>
          <w:rFonts w:ascii="Arial" w:hAnsi="Arial" w:cs="Arial"/>
          <w:b/>
          <w:color w:val="000000" w:themeColor="text1"/>
          <w:sz w:val="24"/>
          <w:szCs w:val="24"/>
        </w:rPr>
        <w:t>)</w:t>
      </w:r>
    </w:p>
    <w:p w14:paraId="216EE351" w14:textId="38DC04CD" w:rsidR="004D6BD8" w:rsidRPr="006228B7" w:rsidRDefault="00374330" w:rsidP="006D16E1">
      <w:pPr>
        <w:spacing w:after="0"/>
        <w:jc w:val="both"/>
        <w:rPr>
          <w:rFonts w:ascii="Arial" w:hAnsi="Arial" w:cs="Arial"/>
          <w:b/>
          <w:color w:val="000000" w:themeColor="text1"/>
          <w:sz w:val="24"/>
          <w:szCs w:val="24"/>
        </w:rPr>
      </w:pPr>
      <w:r>
        <w:rPr>
          <w:rFonts w:ascii="Arial" w:hAnsi="Arial" w:cs="Arial"/>
          <w:b/>
          <w:color w:val="000000" w:themeColor="text1"/>
          <w:sz w:val="24"/>
          <w:szCs w:val="24"/>
        </w:rPr>
        <w:t>2</w:t>
      </w:r>
      <w:r w:rsidR="00527C09">
        <w:rPr>
          <w:rFonts w:ascii="Arial" w:hAnsi="Arial" w:cs="Arial"/>
          <w:b/>
          <w:color w:val="000000" w:themeColor="text1"/>
          <w:sz w:val="24"/>
          <w:szCs w:val="24"/>
        </w:rPr>
        <w:t>6</w:t>
      </w:r>
      <w:r w:rsidR="00AF4B12">
        <w:rPr>
          <w:rFonts w:ascii="Arial" w:hAnsi="Arial" w:cs="Arial"/>
          <w:b/>
          <w:color w:val="000000" w:themeColor="text1"/>
          <w:sz w:val="24"/>
          <w:szCs w:val="24"/>
        </w:rPr>
        <w:t xml:space="preserve"> </w:t>
      </w:r>
      <w:r w:rsidR="00527C09">
        <w:rPr>
          <w:rFonts w:ascii="Arial" w:hAnsi="Arial" w:cs="Arial"/>
          <w:b/>
          <w:color w:val="000000" w:themeColor="text1"/>
          <w:sz w:val="24"/>
          <w:szCs w:val="24"/>
        </w:rPr>
        <w:t xml:space="preserve">September </w:t>
      </w:r>
      <w:r w:rsidR="009E6D88">
        <w:rPr>
          <w:rFonts w:ascii="Arial" w:hAnsi="Arial" w:cs="Arial"/>
          <w:b/>
          <w:color w:val="000000" w:themeColor="text1"/>
          <w:sz w:val="24"/>
          <w:szCs w:val="24"/>
        </w:rPr>
        <w:t>202</w:t>
      </w:r>
      <w:r w:rsidR="009B7F47">
        <w:rPr>
          <w:rFonts w:ascii="Arial" w:hAnsi="Arial" w:cs="Arial"/>
          <w:b/>
          <w:color w:val="000000" w:themeColor="text1"/>
          <w:sz w:val="24"/>
          <w:szCs w:val="24"/>
        </w:rPr>
        <w:t>3</w:t>
      </w:r>
      <w:r w:rsidR="00B5261E">
        <w:rPr>
          <w:rFonts w:ascii="Arial" w:hAnsi="Arial" w:cs="Arial"/>
          <w:b/>
          <w:color w:val="000000" w:themeColor="text1"/>
          <w:sz w:val="24"/>
          <w:szCs w:val="24"/>
        </w:rPr>
        <w:t xml:space="preserve">, </w:t>
      </w:r>
      <w:r w:rsidR="00527C09">
        <w:rPr>
          <w:rFonts w:ascii="Arial" w:hAnsi="Arial" w:cs="Arial"/>
          <w:b/>
          <w:color w:val="000000" w:themeColor="text1"/>
          <w:sz w:val="24"/>
          <w:szCs w:val="24"/>
        </w:rPr>
        <w:t xml:space="preserve">Saughton </w:t>
      </w:r>
      <w:r w:rsidR="00382A86" w:rsidRPr="00382A86">
        <w:rPr>
          <w:rFonts w:ascii="Arial" w:hAnsi="Arial" w:cs="Arial"/>
          <w:b/>
          <w:color w:val="000000" w:themeColor="text1"/>
          <w:sz w:val="24"/>
          <w:szCs w:val="24"/>
        </w:rPr>
        <w:t xml:space="preserve">House, Meeting Room </w:t>
      </w:r>
      <w:r w:rsidR="00527C09">
        <w:rPr>
          <w:rFonts w:ascii="Arial" w:hAnsi="Arial" w:cs="Arial"/>
          <w:b/>
          <w:color w:val="000000" w:themeColor="text1"/>
          <w:sz w:val="24"/>
          <w:szCs w:val="24"/>
        </w:rPr>
        <w:t>P1-</w:t>
      </w:r>
      <w:r w:rsidR="00382A86" w:rsidRPr="00382A86">
        <w:rPr>
          <w:rFonts w:ascii="Arial" w:hAnsi="Arial" w:cs="Arial"/>
          <w:b/>
          <w:color w:val="000000" w:themeColor="text1"/>
          <w:sz w:val="24"/>
          <w:szCs w:val="24"/>
        </w:rPr>
        <w:t>1</w:t>
      </w:r>
      <w:r w:rsidR="00382A86">
        <w:rPr>
          <w:rFonts w:ascii="Arial" w:hAnsi="Arial" w:cs="Arial"/>
          <w:b/>
          <w:color w:val="000000" w:themeColor="text1"/>
          <w:sz w:val="24"/>
          <w:szCs w:val="24"/>
        </w:rPr>
        <w:t xml:space="preserve"> </w:t>
      </w:r>
      <w:r w:rsidR="006D16E1" w:rsidRPr="006D16E1">
        <w:rPr>
          <w:rFonts w:ascii="Arial" w:hAnsi="Arial" w:cs="Arial"/>
          <w:b/>
          <w:color w:val="000000" w:themeColor="text1"/>
          <w:sz w:val="24"/>
          <w:szCs w:val="24"/>
        </w:rPr>
        <w:t>and Teams Meeting</w:t>
      </w:r>
    </w:p>
    <w:p w14:paraId="36137098" w14:textId="77777777" w:rsidR="004D6BD8" w:rsidRPr="006228B7" w:rsidRDefault="004D6BD8" w:rsidP="007262FB">
      <w:pPr>
        <w:spacing w:after="0"/>
        <w:jc w:val="both"/>
        <w:rPr>
          <w:rFonts w:ascii="Arial" w:hAnsi="Arial" w:cs="Arial"/>
          <w:b/>
          <w:color w:val="000000" w:themeColor="text1"/>
          <w:sz w:val="24"/>
          <w:szCs w:val="24"/>
        </w:rPr>
      </w:pPr>
    </w:p>
    <w:p w14:paraId="22D34CB7" w14:textId="77777777" w:rsidR="006228B7" w:rsidRPr="006228B7" w:rsidRDefault="006228B7" w:rsidP="007262FB">
      <w:pPr>
        <w:spacing w:after="0"/>
        <w:jc w:val="both"/>
        <w:rPr>
          <w:rFonts w:ascii="Arial" w:hAnsi="Arial" w:cs="Arial"/>
          <w:b/>
          <w:color w:val="000000" w:themeColor="text1"/>
          <w:sz w:val="24"/>
          <w:szCs w:val="24"/>
        </w:rPr>
        <w:sectPr w:rsidR="006228B7" w:rsidRPr="006228B7" w:rsidSect="00B561C0">
          <w:pgSz w:w="11906" w:h="16838" w:code="9"/>
          <w:pgMar w:top="1440" w:right="1440" w:bottom="1440" w:left="1440" w:header="720" w:footer="720" w:gutter="0"/>
          <w:cols w:space="708"/>
          <w:docGrid w:linePitch="360"/>
        </w:sectPr>
      </w:pPr>
    </w:p>
    <w:p w14:paraId="1F32C5A0" w14:textId="77777777" w:rsidR="004D6BD8" w:rsidRPr="006228B7" w:rsidRDefault="004D6BD8" w:rsidP="006228B7">
      <w:pPr>
        <w:spacing w:after="0"/>
        <w:rPr>
          <w:rFonts w:ascii="Arial" w:hAnsi="Arial" w:cs="Arial"/>
          <w:b/>
          <w:color w:val="000000" w:themeColor="text1"/>
          <w:sz w:val="24"/>
          <w:szCs w:val="24"/>
        </w:rPr>
      </w:pPr>
      <w:r w:rsidRPr="006228B7">
        <w:rPr>
          <w:rFonts w:ascii="Arial" w:hAnsi="Arial" w:cs="Arial"/>
          <w:b/>
          <w:color w:val="000000" w:themeColor="text1"/>
          <w:sz w:val="24"/>
          <w:szCs w:val="24"/>
        </w:rPr>
        <w:t>SET Attendees:</w:t>
      </w:r>
    </w:p>
    <w:p w14:paraId="7E04A27E" w14:textId="7FA7ECE0" w:rsidR="00527C09" w:rsidRDefault="00527C09" w:rsidP="00A606FD">
      <w:pPr>
        <w:tabs>
          <w:tab w:val="left" w:pos="5812"/>
        </w:tabs>
        <w:spacing w:after="0"/>
        <w:rPr>
          <w:rFonts w:ascii="Arial" w:hAnsi="Arial" w:cs="Arial"/>
          <w:color w:val="000000" w:themeColor="text1"/>
          <w:sz w:val="24"/>
          <w:szCs w:val="24"/>
        </w:rPr>
      </w:pPr>
      <w:r>
        <w:rPr>
          <w:rFonts w:ascii="Arial" w:hAnsi="Arial" w:cs="Arial"/>
          <w:color w:val="000000" w:themeColor="text1"/>
          <w:sz w:val="24"/>
          <w:szCs w:val="24"/>
        </w:rPr>
        <w:t>Paul Lowe (PL) – Chair</w:t>
      </w:r>
    </w:p>
    <w:p w14:paraId="54B805C5" w14:textId="29EA9812" w:rsidR="00A606FD" w:rsidRPr="006228B7" w:rsidRDefault="00A606FD" w:rsidP="00A606FD">
      <w:pPr>
        <w:tabs>
          <w:tab w:val="left" w:pos="5812"/>
        </w:tabs>
        <w:spacing w:after="0"/>
        <w:rPr>
          <w:rFonts w:ascii="Arial" w:hAnsi="Arial" w:cs="Arial"/>
          <w:color w:val="000000" w:themeColor="text1"/>
          <w:sz w:val="24"/>
          <w:szCs w:val="24"/>
        </w:rPr>
      </w:pPr>
      <w:r>
        <w:rPr>
          <w:rFonts w:ascii="Arial" w:hAnsi="Arial" w:cs="Arial"/>
          <w:color w:val="000000" w:themeColor="text1"/>
          <w:sz w:val="24"/>
          <w:szCs w:val="24"/>
        </w:rPr>
        <w:t>Brendan Callaghan (BC</w:t>
      </w:r>
      <w:r w:rsidRPr="006228B7">
        <w:rPr>
          <w:rFonts w:ascii="Arial" w:hAnsi="Arial" w:cs="Arial"/>
          <w:color w:val="000000" w:themeColor="text1"/>
          <w:sz w:val="24"/>
          <w:szCs w:val="24"/>
        </w:rPr>
        <w:t>)</w:t>
      </w:r>
    </w:p>
    <w:p w14:paraId="73C10813" w14:textId="77777777" w:rsidR="00A606FD" w:rsidRPr="006228B7" w:rsidRDefault="00A606FD" w:rsidP="00A606FD">
      <w:pPr>
        <w:tabs>
          <w:tab w:val="left" w:pos="5812"/>
        </w:tabs>
        <w:spacing w:after="0"/>
        <w:rPr>
          <w:rFonts w:ascii="Arial" w:hAnsi="Arial" w:cs="Arial"/>
          <w:color w:val="000000" w:themeColor="text1"/>
          <w:sz w:val="24"/>
          <w:szCs w:val="24"/>
        </w:rPr>
      </w:pPr>
      <w:r>
        <w:rPr>
          <w:rFonts w:ascii="Arial" w:hAnsi="Arial" w:cs="Arial"/>
          <w:color w:val="000000" w:themeColor="text1"/>
          <w:sz w:val="24"/>
          <w:szCs w:val="24"/>
        </w:rPr>
        <w:t>Alan Hampson (AH)</w:t>
      </w:r>
    </w:p>
    <w:p w14:paraId="36E84781" w14:textId="411B396C" w:rsidR="00AF4B12" w:rsidRPr="006228B7" w:rsidRDefault="00AF4B12" w:rsidP="00AF4B12">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Ross Mac</w:t>
      </w:r>
      <w:r w:rsidR="00237A4C">
        <w:rPr>
          <w:rFonts w:ascii="Arial" w:hAnsi="Arial" w:cs="Arial"/>
          <w:color w:val="000000" w:themeColor="text1"/>
          <w:sz w:val="24"/>
          <w:szCs w:val="24"/>
        </w:rPr>
        <w:t>h</w:t>
      </w:r>
      <w:r w:rsidRPr="006228B7">
        <w:rPr>
          <w:rFonts w:ascii="Arial" w:hAnsi="Arial" w:cs="Arial"/>
          <w:color w:val="000000" w:themeColor="text1"/>
          <w:sz w:val="24"/>
          <w:szCs w:val="24"/>
        </w:rPr>
        <w:t>ardie (</w:t>
      </w:r>
      <w:r>
        <w:rPr>
          <w:rFonts w:ascii="Arial" w:hAnsi="Arial" w:cs="Arial"/>
          <w:color w:val="000000" w:themeColor="text1"/>
          <w:sz w:val="24"/>
          <w:szCs w:val="24"/>
        </w:rPr>
        <w:t>RM</w:t>
      </w:r>
      <w:r w:rsidRPr="006228B7">
        <w:rPr>
          <w:rFonts w:ascii="Arial" w:hAnsi="Arial" w:cs="Arial"/>
          <w:color w:val="000000" w:themeColor="text1"/>
          <w:sz w:val="24"/>
          <w:szCs w:val="24"/>
        </w:rPr>
        <w:t xml:space="preserve">) </w:t>
      </w:r>
    </w:p>
    <w:p w14:paraId="49BD7E57" w14:textId="77777777" w:rsidR="00A606FD" w:rsidRDefault="00A606FD" w:rsidP="00A606FD">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Jonathan Taylor (JT)</w:t>
      </w:r>
    </w:p>
    <w:p w14:paraId="720F70EC" w14:textId="77777777" w:rsidR="00514396" w:rsidRDefault="006228B7" w:rsidP="00514396">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 xml:space="preserve">James Aldred (JA) – minutes </w:t>
      </w:r>
    </w:p>
    <w:p w14:paraId="2BD89386" w14:textId="77777777" w:rsidR="00514396" w:rsidRDefault="00514396" w:rsidP="00514396">
      <w:pPr>
        <w:tabs>
          <w:tab w:val="left" w:pos="5812"/>
        </w:tabs>
        <w:spacing w:after="0"/>
        <w:rPr>
          <w:rFonts w:ascii="Arial" w:hAnsi="Arial" w:cs="Arial"/>
          <w:color w:val="000000" w:themeColor="text1"/>
          <w:sz w:val="24"/>
          <w:szCs w:val="24"/>
        </w:rPr>
      </w:pPr>
    </w:p>
    <w:p w14:paraId="66EBB50D" w14:textId="556C03BF" w:rsidR="00514396" w:rsidRPr="006228B7" w:rsidRDefault="00514396" w:rsidP="00514396">
      <w:pPr>
        <w:tabs>
          <w:tab w:val="left" w:pos="5812"/>
        </w:tabs>
        <w:spacing w:after="0"/>
        <w:rPr>
          <w:rFonts w:ascii="Arial" w:hAnsi="Arial" w:cs="Arial"/>
          <w:b/>
          <w:color w:val="000000" w:themeColor="text1"/>
          <w:sz w:val="24"/>
          <w:szCs w:val="24"/>
        </w:rPr>
      </w:pPr>
      <w:r w:rsidRPr="006228B7">
        <w:rPr>
          <w:rFonts w:ascii="Arial" w:hAnsi="Arial" w:cs="Arial"/>
          <w:b/>
          <w:color w:val="000000" w:themeColor="text1"/>
          <w:sz w:val="24"/>
          <w:szCs w:val="24"/>
        </w:rPr>
        <w:t>Apologies:</w:t>
      </w:r>
    </w:p>
    <w:p w14:paraId="7B8DABAE" w14:textId="77777777" w:rsidR="00514396" w:rsidRDefault="00514396" w:rsidP="00514396">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 xml:space="preserve">Zahid Deen (ZD) </w:t>
      </w:r>
    </w:p>
    <w:p w14:paraId="3653033D" w14:textId="05002B00" w:rsidR="006228B7" w:rsidRPr="006228B7" w:rsidRDefault="006228B7" w:rsidP="006228B7">
      <w:pPr>
        <w:tabs>
          <w:tab w:val="left" w:pos="6300"/>
        </w:tabs>
        <w:spacing w:after="0"/>
        <w:rPr>
          <w:rFonts w:ascii="Arial" w:hAnsi="Arial" w:cs="Arial"/>
          <w:color w:val="000000" w:themeColor="text1"/>
          <w:sz w:val="24"/>
          <w:szCs w:val="24"/>
        </w:rPr>
      </w:pPr>
    </w:p>
    <w:p w14:paraId="29B01CF1" w14:textId="77777777" w:rsidR="006228B7" w:rsidRPr="006228B7" w:rsidRDefault="006228B7" w:rsidP="006228B7">
      <w:pPr>
        <w:tabs>
          <w:tab w:val="left" w:pos="5812"/>
        </w:tabs>
        <w:spacing w:after="0"/>
        <w:rPr>
          <w:rFonts w:ascii="Arial" w:hAnsi="Arial" w:cs="Arial"/>
          <w:b/>
          <w:color w:val="000000" w:themeColor="text1"/>
          <w:sz w:val="24"/>
          <w:szCs w:val="24"/>
        </w:rPr>
      </w:pPr>
      <w:r w:rsidRPr="006228B7">
        <w:rPr>
          <w:rFonts w:ascii="Arial" w:hAnsi="Arial" w:cs="Arial"/>
          <w:b/>
          <w:color w:val="000000" w:themeColor="text1"/>
          <w:sz w:val="24"/>
          <w:szCs w:val="24"/>
        </w:rPr>
        <w:br w:type="column"/>
      </w:r>
      <w:r w:rsidRPr="006228B7">
        <w:rPr>
          <w:rFonts w:ascii="Arial" w:hAnsi="Arial" w:cs="Arial"/>
          <w:b/>
          <w:color w:val="000000" w:themeColor="text1"/>
          <w:sz w:val="24"/>
          <w:szCs w:val="24"/>
        </w:rPr>
        <w:t>In Attendance:</w:t>
      </w:r>
    </w:p>
    <w:p w14:paraId="05D57089" w14:textId="314D58C2" w:rsidR="00041060" w:rsidRDefault="00041060" w:rsidP="00041060">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Helen Mc</w:t>
      </w:r>
      <w:r w:rsidR="00CB33B0">
        <w:rPr>
          <w:rFonts w:ascii="Arial" w:hAnsi="Arial" w:cs="Arial"/>
          <w:color w:val="000000" w:themeColor="text1"/>
          <w:sz w:val="24"/>
          <w:szCs w:val="24"/>
        </w:rPr>
        <w:t>K</w:t>
      </w:r>
      <w:r w:rsidRPr="006228B7">
        <w:rPr>
          <w:rFonts w:ascii="Arial" w:hAnsi="Arial" w:cs="Arial"/>
          <w:color w:val="000000" w:themeColor="text1"/>
          <w:sz w:val="24"/>
          <w:szCs w:val="24"/>
        </w:rPr>
        <w:t>ay (HM)</w:t>
      </w:r>
      <w:r w:rsidR="00A57149">
        <w:rPr>
          <w:rFonts w:ascii="Arial" w:hAnsi="Arial" w:cs="Arial"/>
          <w:color w:val="000000" w:themeColor="text1"/>
          <w:sz w:val="24"/>
          <w:szCs w:val="24"/>
        </w:rPr>
        <w:t>, Chief Forester</w:t>
      </w:r>
    </w:p>
    <w:p w14:paraId="0F3EFC8A" w14:textId="196CCC30" w:rsidR="00382A86" w:rsidRPr="003F2AD4" w:rsidRDefault="003F2AD4" w:rsidP="006228B7">
      <w:pPr>
        <w:tabs>
          <w:tab w:val="left" w:pos="5812"/>
        </w:tabs>
        <w:spacing w:after="0"/>
        <w:rPr>
          <w:rFonts w:ascii="Arial" w:hAnsi="Arial" w:cs="Arial"/>
          <w:bCs/>
          <w:color w:val="000000" w:themeColor="text1"/>
          <w:sz w:val="24"/>
          <w:szCs w:val="24"/>
        </w:rPr>
      </w:pPr>
      <w:r w:rsidRPr="003F2AD4">
        <w:rPr>
          <w:rFonts w:ascii="Arial" w:hAnsi="Arial" w:cs="Arial"/>
          <w:bCs/>
          <w:color w:val="000000" w:themeColor="text1"/>
          <w:sz w:val="24"/>
          <w:szCs w:val="24"/>
        </w:rPr>
        <w:t>Kevin Mac</w:t>
      </w:r>
      <w:r w:rsidR="00BD4CEB">
        <w:rPr>
          <w:rFonts w:ascii="Arial" w:hAnsi="Arial" w:cs="Arial"/>
          <w:bCs/>
          <w:color w:val="000000" w:themeColor="text1"/>
          <w:sz w:val="24"/>
          <w:szCs w:val="24"/>
        </w:rPr>
        <w:t>M</w:t>
      </w:r>
      <w:r w:rsidRPr="003F2AD4">
        <w:rPr>
          <w:rFonts w:ascii="Arial" w:hAnsi="Arial" w:cs="Arial"/>
          <w:bCs/>
          <w:color w:val="000000" w:themeColor="text1"/>
          <w:sz w:val="24"/>
          <w:szCs w:val="24"/>
        </w:rPr>
        <w:t>illan</w:t>
      </w:r>
      <w:r w:rsidR="0006526C">
        <w:rPr>
          <w:rFonts w:ascii="Arial" w:hAnsi="Arial" w:cs="Arial"/>
          <w:bCs/>
          <w:color w:val="000000" w:themeColor="text1"/>
          <w:sz w:val="24"/>
          <w:szCs w:val="24"/>
        </w:rPr>
        <w:t xml:space="preserve"> (KM)</w:t>
      </w:r>
      <w:r w:rsidRPr="003F2AD4">
        <w:rPr>
          <w:rFonts w:ascii="Arial" w:hAnsi="Arial" w:cs="Arial"/>
          <w:bCs/>
          <w:color w:val="000000" w:themeColor="text1"/>
          <w:sz w:val="24"/>
          <w:szCs w:val="24"/>
        </w:rPr>
        <w:t>, Head of Project Management Office</w:t>
      </w:r>
      <w:r w:rsidR="00D72165">
        <w:rPr>
          <w:rFonts w:ascii="Arial" w:hAnsi="Arial" w:cs="Arial"/>
          <w:bCs/>
          <w:color w:val="000000" w:themeColor="text1"/>
          <w:sz w:val="24"/>
          <w:szCs w:val="24"/>
        </w:rPr>
        <w:t xml:space="preserve"> </w:t>
      </w:r>
      <w:r w:rsidR="00F0286E">
        <w:rPr>
          <w:rFonts w:ascii="Arial" w:hAnsi="Arial" w:cs="Arial"/>
          <w:bCs/>
          <w:color w:val="000000" w:themeColor="text1"/>
          <w:sz w:val="24"/>
          <w:szCs w:val="24"/>
        </w:rPr>
        <w:t>– substitut</w:t>
      </w:r>
      <w:r w:rsidR="00514396">
        <w:rPr>
          <w:rFonts w:ascii="Arial" w:hAnsi="Arial" w:cs="Arial"/>
          <w:bCs/>
          <w:color w:val="000000" w:themeColor="text1"/>
          <w:sz w:val="24"/>
          <w:szCs w:val="24"/>
        </w:rPr>
        <w:t>ing</w:t>
      </w:r>
      <w:r w:rsidR="00F0286E">
        <w:rPr>
          <w:rFonts w:ascii="Arial" w:hAnsi="Arial" w:cs="Arial"/>
          <w:bCs/>
          <w:color w:val="000000" w:themeColor="text1"/>
          <w:sz w:val="24"/>
          <w:szCs w:val="24"/>
        </w:rPr>
        <w:t xml:space="preserve"> for ZD</w:t>
      </w:r>
      <w:r w:rsidR="00F0286E" w:rsidRPr="003F2AD4">
        <w:rPr>
          <w:rFonts w:ascii="Arial" w:hAnsi="Arial" w:cs="Arial"/>
          <w:bCs/>
          <w:color w:val="000000" w:themeColor="text1"/>
          <w:sz w:val="24"/>
          <w:szCs w:val="24"/>
        </w:rPr>
        <w:t xml:space="preserve"> </w:t>
      </w:r>
    </w:p>
    <w:p w14:paraId="549AB17F" w14:textId="3B3B35F1" w:rsidR="003F2AD4" w:rsidRDefault="003F2AD4" w:rsidP="006228B7">
      <w:pPr>
        <w:tabs>
          <w:tab w:val="left" w:pos="5812"/>
        </w:tabs>
        <w:spacing w:after="0"/>
        <w:rPr>
          <w:rFonts w:ascii="Arial" w:hAnsi="Arial" w:cs="Arial"/>
          <w:bCs/>
          <w:color w:val="000000" w:themeColor="text1"/>
          <w:sz w:val="24"/>
          <w:szCs w:val="24"/>
        </w:rPr>
      </w:pPr>
      <w:r>
        <w:rPr>
          <w:rFonts w:ascii="Arial" w:hAnsi="Arial" w:cs="Arial"/>
          <w:bCs/>
          <w:color w:val="000000" w:themeColor="text1"/>
          <w:sz w:val="24"/>
          <w:szCs w:val="24"/>
        </w:rPr>
        <w:t xml:space="preserve">Marelle Dalziel (MD), HR Business Partner, for item </w:t>
      </w:r>
      <w:r w:rsidR="00514396">
        <w:rPr>
          <w:rFonts w:ascii="Arial" w:hAnsi="Arial" w:cs="Arial"/>
          <w:bCs/>
          <w:color w:val="000000" w:themeColor="text1"/>
          <w:sz w:val="24"/>
          <w:szCs w:val="24"/>
        </w:rPr>
        <w:t>2</w:t>
      </w:r>
    </w:p>
    <w:p w14:paraId="037AC283" w14:textId="7FC28500" w:rsidR="00514396" w:rsidRPr="003F2AD4" w:rsidRDefault="00514396" w:rsidP="006228B7">
      <w:pPr>
        <w:tabs>
          <w:tab w:val="left" w:pos="5812"/>
        </w:tabs>
        <w:spacing w:after="0"/>
        <w:rPr>
          <w:rFonts w:ascii="Arial" w:hAnsi="Arial" w:cs="Arial"/>
          <w:bCs/>
          <w:color w:val="000000" w:themeColor="text1"/>
          <w:sz w:val="24"/>
          <w:szCs w:val="24"/>
        </w:rPr>
      </w:pPr>
      <w:r>
        <w:rPr>
          <w:rFonts w:ascii="Arial" w:hAnsi="Arial" w:cs="Arial"/>
          <w:bCs/>
          <w:color w:val="000000" w:themeColor="text1"/>
          <w:sz w:val="24"/>
          <w:szCs w:val="24"/>
        </w:rPr>
        <w:t>Bastian Altrock</w:t>
      </w:r>
      <w:r w:rsidR="0006526C">
        <w:rPr>
          <w:rFonts w:ascii="Arial" w:hAnsi="Arial" w:cs="Arial"/>
          <w:bCs/>
          <w:color w:val="000000" w:themeColor="text1"/>
          <w:sz w:val="24"/>
          <w:szCs w:val="24"/>
        </w:rPr>
        <w:t xml:space="preserve"> (BA)</w:t>
      </w:r>
      <w:r>
        <w:rPr>
          <w:rFonts w:ascii="Arial" w:hAnsi="Arial" w:cs="Arial"/>
          <w:bCs/>
          <w:color w:val="000000" w:themeColor="text1"/>
          <w:sz w:val="24"/>
          <w:szCs w:val="24"/>
        </w:rPr>
        <w:t>, Future Working &amp; Corporate Sustainability Manager, for item 4</w:t>
      </w:r>
    </w:p>
    <w:p w14:paraId="56AA71E2" w14:textId="77777777" w:rsidR="00A606FD" w:rsidRPr="006228B7" w:rsidRDefault="00A606FD" w:rsidP="006228B7">
      <w:pPr>
        <w:tabs>
          <w:tab w:val="left" w:pos="5812"/>
        </w:tabs>
        <w:spacing w:after="0"/>
        <w:rPr>
          <w:rFonts w:ascii="Arial" w:hAnsi="Arial" w:cs="Arial"/>
          <w:b/>
          <w:color w:val="000000" w:themeColor="text1"/>
          <w:sz w:val="24"/>
          <w:szCs w:val="24"/>
        </w:rPr>
      </w:pPr>
    </w:p>
    <w:p w14:paraId="04989806" w14:textId="5CB355B4" w:rsidR="009B7F47" w:rsidRDefault="009B7F47" w:rsidP="006228B7">
      <w:pPr>
        <w:tabs>
          <w:tab w:val="left" w:pos="5812"/>
        </w:tabs>
        <w:spacing w:after="0"/>
        <w:rPr>
          <w:rFonts w:ascii="Arial" w:hAnsi="Arial" w:cs="Arial"/>
          <w:color w:val="000000" w:themeColor="text1"/>
          <w:sz w:val="24"/>
          <w:szCs w:val="24"/>
        </w:rPr>
      </w:pPr>
    </w:p>
    <w:p w14:paraId="305A8042" w14:textId="74D0865D" w:rsidR="00514396" w:rsidRPr="006228B7" w:rsidRDefault="00514396" w:rsidP="006228B7">
      <w:pPr>
        <w:tabs>
          <w:tab w:val="left" w:pos="5812"/>
        </w:tabs>
        <w:spacing w:after="0"/>
        <w:rPr>
          <w:rFonts w:ascii="Arial" w:hAnsi="Arial" w:cs="Arial"/>
          <w:color w:val="000000" w:themeColor="text1"/>
          <w:sz w:val="24"/>
          <w:szCs w:val="24"/>
        </w:rPr>
        <w:sectPr w:rsidR="00514396" w:rsidRPr="006228B7" w:rsidSect="006228B7">
          <w:type w:val="continuous"/>
          <w:pgSz w:w="11906" w:h="16838" w:code="9"/>
          <w:pgMar w:top="1440" w:right="1440" w:bottom="1440" w:left="1440" w:header="720" w:footer="720" w:gutter="0"/>
          <w:cols w:num="2" w:space="708"/>
          <w:docGrid w:linePitch="360"/>
        </w:sectPr>
      </w:pPr>
    </w:p>
    <w:p w14:paraId="1AF71FFF" w14:textId="44B714B4" w:rsidR="006228B7" w:rsidRDefault="006228B7" w:rsidP="006228B7">
      <w:pPr>
        <w:tabs>
          <w:tab w:val="left" w:pos="5812"/>
        </w:tabs>
        <w:spacing w:after="0"/>
        <w:rPr>
          <w:rFonts w:ascii="Arial" w:hAnsi="Arial" w:cs="Arial"/>
          <w:b/>
          <w:color w:val="000000" w:themeColor="text1"/>
          <w:sz w:val="24"/>
          <w:szCs w:val="24"/>
        </w:rPr>
      </w:pPr>
    </w:p>
    <w:p w14:paraId="42398FA0" w14:textId="33FB574C" w:rsidR="009B7F47" w:rsidRPr="00D91586" w:rsidRDefault="00D91586" w:rsidP="00D91586">
      <w:pPr>
        <w:pStyle w:val="ListParagraph"/>
        <w:numPr>
          <w:ilvl w:val="0"/>
          <w:numId w:val="16"/>
        </w:numPr>
        <w:spacing w:after="0"/>
        <w:jc w:val="both"/>
        <w:rPr>
          <w:rFonts w:ascii="Arial" w:hAnsi="Arial" w:cs="Arial"/>
          <w:b/>
          <w:color w:val="000000" w:themeColor="text1"/>
          <w:sz w:val="24"/>
          <w:szCs w:val="24"/>
        </w:rPr>
      </w:pPr>
      <w:r w:rsidRPr="00D91586">
        <w:rPr>
          <w:rFonts w:ascii="Arial" w:hAnsi="Arial" w:cs="Arial"/>
          <w:b/>
          <w:color w:val="000000" w:themeColor="text1"/>
          <w:sz w:val="24"/>
          <w:szCs w:val="24"/>
        </w:rPr>
        <w:t>Minutes and actions of previous meeting</w:t>
      </w:r>
    </w:p>
    <w:p w14:paraId="68E9D398" w14:textId="77777777" w:rsidR="00D91586" w:rsidRDefault="00D91586" w:rsidP="009B7F47">
      <w:pPr>
        <w:spacing w:after="0"/>
        <w:jc w:val="both"/>
        <w:rPr>
          <w:rFonts w:ascii="Arial" w:hAnsi="Arial" w:cs="Arial"/>
          <w:bCs/>
          <w:color w:val="000000" w:themeColor="text1"/>
          <w:sz w:val="24"/>
          <w:szCs w:val="24"/>
        </w:rPr>
      </w:pPr>
    </w:p>
    <w:p w14:paraId="79869B38" w14:textId="3FD017D9" w:rsidR="006F6C3A" w:rsidRDefault="006F6C3A" w:rsidP="009B7F47">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The minutes of the </w:t>
      </w:r>
      <w:proofErr w:type="gramStart"/>
      <w:r>
        <w:rPr>
          <w:rFonts w:ascii="Arial" w:hAnsi="Arial" w:cs="Arial"/>
          <w:bCs/>
          <w:color w:val="000000" w:themeColor="text1"/>
          <w:sz w:val="24"/>
          <w:szCs w:val="24"/>
        </w:rPr>
        <w:t>28</w:t>
      </w:r>
      <w:r w:rsidRPr="006F6C3A">
        <w:rPr>
          <w:rFonts w:ascii="Arial" w:hAnsi="Arial" w:cs="Arial"/>
          <w:bCs/>
          <w:color w:val="000000" w:themeColor="text1"/>
          <w:sz w:val="24"/>
          <w:szCs w:val="24"/>
          <w:vertAlign w:val="superscript"/>
        </w:rPr>
        <w:t>th</w:t>
      </w:r>
      <w:proofErr w:type="gramEnd"/>
      <w:r>
        <w:rPr>
          <w:rFonts w:ascii="Arial" w:hAnsi="Arial" w:cs="Arial"/>
          <w:bCs/>
          <w:color w:val="000000" w:themeColor="text1"/>
          <w:sz w:val="24"/>
          <w:szCs w:val="24"/>
        </w:rPr>
        <w:t xml:space="preserve"> June meeting were approved.</w:t>
      </w:r>
    </w:p>
    <w:p w14:paraId="1D17D475" w14:textId="77777777" w:rsidR="006F6C3A" w:rsidRDefault="006F6C3A" w:rsidP="009B7F47">
      <w:pPr>
        <w:spacing w:after="0"/>
        <w:jc w:val="both"/>
        <w:rPr>
          <w:rFonts w:ascii="Arial" w:hAnsi="Arial" w:cs="Arial"/>
          <w:bCs/>
          <w:color w:val="000000" w:themeColor="text1"/>
          <w:sz w:val="24"/>
          <w:szCs w:val="24"/>
        </w:rPr>
      </w:pPr>
    </w:p>
    <w:p w14:paraId="695F0FFF" w14:textId="5809DB79" w:rsidR="006029D3" w:rsidRDefault="006F6C3A" w:rsidP="009B7F47">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On outstanding actions, JT reported that responsibility for the Business Continuity Plan had been formally transferred to </w:t>
      </w:r>
      <w:r w:rsidR="00237A4C">
        <w:rPr>
          <w:rFonts w:ascii="Arial" w:hAnsi="Arial" w:cs="Arial"/>
          <w:bCs/>
          <w:color w:val="000000" w:themeColor="text1"/>
          <w:sz w:val="24"/>
          <w:szCs w:val="24"/>
        </w:rPr>
        <w:t>the post of</w:t>
      </w:r>
      <w:r>
        <w:rPr>
          <w:rFonts w:ascii="Arial" w:hAnsi="Arial" w:cs="Arial"/>
          <w:bCs/>
          <w:color w:val="000000" w:themeColor="text1"/>
          <w:sz w:val="24"/>
          <w:szCs w:val="24"/>
        </w:rPr>
        <w:t xml:space="preserve"> </w:t>
      </w:r>
      <w:r w:rsidR="006029D3">
        <w:rPr>
          <w:rFonts w:ascii="Arial" w:hAnsi="Arial" w:cs="Arial"/>
          <w:bCs/>
          <w:color w:val="000000" w:themeColor="text1"/>
          <w:sz w:val="24"/>
          <w:szCs w:val="24"/>
        </w:rPr>
        <w:t xml:space="preserve">Information Governance Manager, who was working with </w:t>
      </w:r>
      <w:r w:rsidR="00237A4C">
        <w:rPr>
          <w:rFonts w:ascii="Arial" w:hAnsi="Arial" w:cs="Arial"/>
          <w:bCs/>
          <w:color w:val="000000" w:themeColor="text1"/>
          <w:sz w:val="24"/>
          <w:szCs w:val="24"/>
        </w:rPr>
        <w:t xml:space="preserve">SF’s </w:t>
      </w:r>
      <w:r w:rsidR="006029D3">
        <w:rPr>
          <w:rFonts w:ascii="Arial" w:hAnsi="Arial" w:cs="Arial"/>
          <w:bCs/>
          <w:color w:val="000000" w:themeColor="text1"/>
          <w:sz w:val="24"/>
          <w:szCs w:val="24"/>
        </w:rPr>
        <w:t>Digital Business Partner to make updates to the Plan, including those related to the transition to Saughton House and the migration to Office 365. The revised Plan would come back to SET for signoff. The action was noted as closed on this basis.</w:t>
      </w:r>
    </w:p>
    <w:p w14:paraId="02AB57DE" w14:textId="77777777" w:rsidR="006029D3" w:rsidRDefault="006029D3" w:rsidP="009B7F47">
      <w:pPr>
        <w:spacing w:after="0"/>
        <w:jc w:val="both"/>
        <w:rPr>
          <w:rFonts w:ascii="Arial" w:hAnsi="Arial" w:cs="Arial"/>
          <w:bCs/>
          <w:color w:val="000000" w:themeColor="text1"/>
          <w:sz w:val="24"/>
          <w:szCs w:val="24"/>
        </w:rPr>
      </w:pPr>
    </w:p>
    <w:p w14:paraId="683B0030" w14:textId="58F945BA" w:rsidR="006029D3" w:rsidRDefault="006029D3" w:rsidP="009B7F47">
      <w:pPr>
        <w:spacing w:after="0"/>
        <w:jc w:val="both"/>
        <w:rPr>
          <w:rFonts w:ascii="Arial" w:hAnsi="Arial" w:cs="Arial"/>
          <w:bCs/>
          <w:color w:val="000000" w:themeColor="text1"/>
          <w:sz w:val="24"/>
          <w:szCs w:val="24"/>
        </w:rPr>
      </w:pPr>
      <w:r>
        <w:rPr>
          <w:rFonts w:ascii="Arial" w:hAnsi="Arial" w:cs="Arial"/>
          <w:bCs/>
          <w:color w:val="000000" w:themeColor="text1"/>
          <w:sz w:val="24"/>
          <w:szCs w:val="24"/>
        </w:rPr>
        <w:t>On actions arising from the June minutes:</w:t>
      </w:r>
    </w:p>
    <w:p w14:paraId="665BA968" w14:textId="4D39768E" w:rsidR="006029D3" w:rsidRPr="00C5035C" w:rsidRDefault="00694746" w:rsidP="00C5035C">
      <w:pPr>
        <w:pStyle w:val="ListParagraph"/>
        <w:numPr>
          <w:ilvl w:val="0"/>
          <w:numId w:val="29"/>
        </w:numPr>
        <w:spacing w:after="0"/>
        <w:jc w:val="both"/>
        <w:rPr>
          <w:rFonts w:ascii="Arial" w:hAnsi="Arial" w:cs="Arial"/>
          <w:bCs/>
          <w:color w:val="000000" w:themeColor="text1"/>
          <w:sz w:val="24"/>
          <w:szCs w:val="24"/>
        </w:rPr>
      </w:pPr>
      <w:r w:rsidRPr="00C5035C">
        <w:rPr>
          <w:rFonts w:ascii="Arial" w:hAnsi="Arial" w:cs="Arial"/>
          <w:b/>
          <w:color w:val="000000" w:themeColor="text1"/>
          <w:sz w:val="24"/>
          <w:szCs w:val="24"/>
        </w:rPr>
        <w:t>Request from non-executive advisors for a meeting with PL regarding audit findings and woodland creation performance:</w:t>
      </w:r>
      <w:r w:rsidRPr="00C5035C">
        <w:rPr>
          <w:rFonts w:ascii="Arial" w:hAnsi="Arial" w:cs="Arial"/>
          <w:bCs/>
          <w:color w:val="000000" w:themeColor="text1"/>
          <w:sz w:val="24"/>
          <w:szCs w:val="24"/>
        </w:rPr>
        <w:t xml:space="preserve"> PL noted that this had taken place; action closed.</w:t>
      </w:r>
    </w:p>
    <w:p w14:paraId="5B91591B" w14:textId="7A2E2452" w:rsidR="00694746" w:rsidRPr="00C5035C" w:rsidRDefault="00694746" w:rsidP="00C5035C">
      <w:pPr>
        <w:pStyle w:val="ListParagraph"/>
        <w:numPr>
          <w:ilvl w:val="0"/>
          <w:numId w:val="29"/>
        </w:numPr>
        <w:spacing w:after="0"/>
        <w:jc w:val="both"/>
        <w:rPr>
          <w:rFonts w:ascii="Arial" w:hAnsi="Arial" w:cs="Arial"/>
          <w:bCs/>
          <w:color w:val="000000" w:themeColor="text1"/>
          <w:sz w:val="24"/>
          <w:szCs w:val="24"/>
        </w:rPr>
      </w:pPr>
      <w:r w:rsidRPr="00C5035C">
        <w:rPr>
          <w:rFonts w:ascii="Arial" w:hAnsi="Arial" w:cs="Arial"/>
          <w:b/>
          <w:color w:val="000000" w:themeColor="text1"/>
          <w:sz w:val="24"/>
          <w:szCs w:val="24"/>
        </w:rPr>
        <w:t>Proposed timetabling of Process Efficiency Project – Long Term Forest Plans:</w:t>
      </w:r>
      <w:r w:rsidRPr="00C5035C">
        <w:rPr>
          <w:rFonts w:ascii="Arial" w:hAnsi="Arial" w:cs="Arial"/>
          <w:bCs/>
          <w:color w:val="000000" w:themeColor="text1"/>
          <w:sz w:val="24"/>
          <w:szCs w:val="24"/>
        </w:rPr>
        <w:t xml:space="preserve"> KM reported that this was ongoing.</w:t>
      </w:r>
    </w:p>
    <w:p w14:paraId="6FD9975E" w14:textId="76B8C03C" w:rsidR="00694746" w:rsidRPr="00C5035C" w:rsidRDefault="00694746" w:rsidP="00C5035C">
      <w:pPr>
        <w:pStyle w:val="ListParagraph"/>
        <w:numPr>
          <w:ilvl w:val="0"/>
          <w:numId w:val="29"/>
        </w:numPr>
        <w:spacing w:after="0"/>
        <w:jc w:val="both"/>
        <w:rPr>
          <w:rFonts w:ascii="Arial" w:hAnsi="Arial" w:cs="Arial"/>
          <w:bCs/>
          <w:color w:val="000000" w:themeColor="text1"/>
          <w:sz w:val="24"/>
          <w:szCs w:val="24"/>
        </w:rPr>
      </w:pPr>
      <w:r w:rsidRPr="00C5035C">
        <w:rPr>
          <w:rFonts w:ascii="Arial" w:hAnsi="Arial" w:cs="Arial"/>
          <w:b/>
          <w:color w:val="000000" w:themeColor="text1"/>
          <w:sz w:val="24"/>
          <w:szCs w:val="24"/>
        </w:rPr>
        <w:t>Review of interaction between SF and the Agriculture Reform Programme on the development and implementation of future grant support for forestry:</w:t>
      </w:r>
      <w:r w:rsidRPr="00C5035C">
        <w:rPr>
          <w:rFonts w:ascii="Arial" w:hAnsi="Arial" w:cs="Arial"/>
          <w:bCs/>
          <w:color w:val="000000" w:themeColor="text1"/>
          <w:sz w:val="24"/>
          <w:szCs w:val="24"/>
        </w:rPr>
        <w:t xml:space="preserve"> BC noted that dialogue was underway with the relevant support team and that a future approach and associated governance arrangements were yet to be confirmed. Key challenges included the complexity of IT support for a future grant scheme, and the identification of appropriate SF involvement in Agriculture governance bodies and approaches without causing inefficiencies. </w:t>
      </w:r>
      <w:r w:rsidRPr="00C5035C">
        <w:rPr>
          <w:rFonts w:ascii="Arial" w:hAnsi="Arial" w:cs="Arial"/>
          <w:b/>
          <w:color w:val="000000" w:themeColor="text1"/>
          <w:sz w:val="24"/>
          <w:szCs w:val="24"/>
        </w:rPr>
        <w:t>Updated action: BC/AH to shape key challenges and propose approach to SET.</w:t>
      </w:r>
    </w:p>
    <w:p w14:paraId="6D6BF2B7" w14:textId="77777777" w:rsidR="00694746" w:rsidRDefault="00694746" w:rsidP="009B7F47">
      <w:pPr>
        <w:spacing w:after="0"/>
        <w:jc w:val="both"/>
        <w:rPr>
          <w:rFonts w:ascii="Arial" w:hAnsi="Arial" w:cs="Arial"/>
          <w:bCs/>
          <w:color w:val="000000" w:themeColor="text1"/>
          <w:sz w:val="24"/>
          <w:szCs w:val="24"/>
        </w:rPr>
      </w:pPr>
    </w:p>
    <w:p w14:paraId="21F8CCF2" w14:textId="77777777" w:rsidR="00694746" w:rsidRDefault="00694746" w:rsidP="009B7F47">
      <w:pPr>
        <w:spacing w:after="0"/>
        <w:jc w:val="both"/>
        <w:rPr>
          <w:rFonts w:ascii="Arial" w:hAnsi="Arial" w:cs="Arial"/>
          <w:bCs/>
          <w:color w:val="000000" w:themeColor="text1"/>
          <w:sz w:val="24"/>
          <w:szCs w:val="24"/>
        </w:rPr>
      </w:pPr>
    </w:p>
    <w:p w14:paraId="69771BB5" w14:textId="0EF56FD8" w:rsidR="00703D26" w:rsidRPr="00C5035C" w:rsidRDefault="006F6C3A" w:rsidP="00C5035C">
      <w:pPr>
        <w:pStyle w:val="ListParagraph"/>
        <w:numPr>
          <w:ilvl w:val="0"/>
          <w:numId w:val="29"/>
        </w:numPr>
        <w:spacing w:after="0"/>
        <w:jc w:val="both"/>
        <w:rPr>
          <w:rFonts w:ascii="Arial" w:hAnsi="Arial" w:cs="Arial"/>
          <w:bCs/>
          <w:color w:val="000000" w:themeColor="text1"/>
          <w:sz w:val="24"/>
          <w:szCs w:val="24"/>
        </w:rPr>
      </w:pPr>
      <w:r w:rsidRPr="00C5035C">
        <w:rPr>
          <w:rFonts w:ascii="Arial" w:hAnsi="Arial" w:cs="Arial"/>
          <w:b/>
          <w:color w:val="000000" w:themeColor="text1"/>
          <w:sz w:val="24"/>
          <w:szCs w:val="24"/>
        </w:rPr>
        <w:t>Vacant improvement conservator role</w:t>
      </w:r>
      <w:r w:rsidR="00703D26" w:rsidRPr="00C5035C">
        <w:rPr>
          <w:rFonts w:ascii="Arial" w:hAnsi="Arial" w:cs="Arial"/>
          <w:b/>
          <w:color w:val="000000" w:themeColor="text1"/>
          <w:sz w:val="24"/>
          <w:szCs w:val="24"/>
        </w:rPr>
        <w:t xml:space="preserve"> and woodland creation resourcing</w:t>
      </w:r>
      <w:r w:rsidRPr="00C5035C">
        <w:rPr>
          <w:rFonts w:ascii="Arial" w:hAnsi="Arial" w:cs="Arial"/>
          <w:b/>
          <w:color w:val="000000" w:themeColor="text1"/>
          <w:sz w:val="24"/>
          <w:szCs w:val="24"/>
        </w:rPr>
        <w:t>:</w:t>
      </w:r>
      <w:r w:rsidRPr="00C5035C">
        <w:rPr>
          <w:rFonts w:ascii="Arial" w:hAnsi="Arial" w:cs="Arial"/>
          <w:bCs/>
          <w:color w:val="000000" w:themeColor="text1"/>
          <w:sz w:val="24"/>
          <w:szCs w:val="24"/>
        </w:rPr>
        <w:t xml:space="preserve"> </w:t>
      </w:r>
      <w:r w:rsidR="00703D26" w:rsidRPr="00C5035C">
        <w:rPr>
          <w:rFonts w:ascii="Arial" w:hAnsi="Arial" w:cs="Arial"/>
          <w:bCs/>
          <w:color w:val="000000" w:themeColor="text1"/>
          <w:sz w:val="24"/>
          <w:szCs w:val="24"/>
        </w:rPr>
        <w:t xml:space="preserve">Noted that </w:t>
      </w:r>
      <w:r w:rsidRPr="00C5035C">
        <w:rPr>
          <w:rFonts w:ascii="Arial" w:hAnsi="Arial" w:cs="Arial"/>
          <w:bCs/>
          <w:color w:val="000000" w:themeColor="text1"/>
          <w:sz w:val="24"/>
          <w:szCs w:val="24"/>
        </w:rPr>
        <w:t>SET ha</w:t>
      </w:r>
      <w:r w:rsidR="00703D26" w:rsidRPr="00C5035C">
        <w:rPr>
          <w:rFonts w:ascii="Arial" w:hAnsi="Arial" w:cs="Arial"/>
          <w:bCs/>
          <w:color w:val="000000" w:themeColor="text1"/>
          <w:sz w:val="24"/>
          <w:szCs w:val="24"/>
        </w:rPr>
        <w:t>d</w:t>
      </w:r>
      <w:r w:rsidRPr="00C5035C">
        <w:rPr>
          <w:rFonts w:ascii="Arial" w:hAnsi="Arial" w:cs="Arial"/>
          <w:bCs/>
          <w:color w:val="000000" w:themeColor="text1"/>
          <w:sz w:val="24"/>
          <w:szCs w:val="24"/>
        </w:rPr>
        <w:t xml:space="preserve"> discussed resourcing requirements outside </w:t>
      </w:r>
      <w:r w:rsidR="00703D26" w:rsidRPr="00C5035C">
        <w:rPr>
          <w:rFonts w:ascii="Arial" w:hAnsi="Arial" w:cs="Arial"/>
          <w:bCs/>
          <w:color w:val="000000" w:themeColor="text1"/>
          <w:sz w:val="24"/>
          <w:szCs w:val="24"/>
        </w:rPr>
        <w:t xml:space="preserve">the </w:t>
      </w:r>
      <w:r w:rsidRPr="00C5035C">
        <w:rPr>
          <w:rFonts w:ascii="Arial" w:hAnsi="Arial" w:cs="Arial"/>
          <w:bCs/>
          <w:color w:val="000000" w:themeColor="text1"/>
          <w:sz w:val="24"/>
          <w:szCs w:val="24"/>
        </w:rPr>
        <w:t>meeting</w:t>
      </w:r>
      <w:r w:rsidR="00703D26" w:rsidRPr="00C5035C">
        <w:rPr>
          <w:rFonts w:ascii="Arial" w:hAnsi="Arial" w:cs="Arial"/>
          <w:bCs/>
          <w:color w:val="000000" w:themeColor="text1"/>
          <w:sz w:val="24"/>
          <w:szCs w:val="24"/>
        </w:rPr>
        <w:t>, with proposals underway to recruit to the vacant role</w:t>
      </w:r>
      <w:r w:rsidR="00C5035C" w:rsidRPr="00C5035C">
        <w:rPr>
          <w:rFonts w:ascii="Arial" w:hAnsi="Arial" w:cs="Arial"/>
          <w:bCs/>
          <w:color w:val="000000" w:themeColor="text1"/>
          <w:sz w:val="24"/>
          <w:szCs w:val="24"/>
        </w:rPr>
        <w:t xml:space="preserve">, </w:t>
      </w:r>
      <w:r w:rsidR="00703D26" w:rsidRPr="00C5035C">
        <w:rPr>
          <w:rFonts w:ascii="Arial" w:hAnsi="Arial" w:cs="Arial"/>
          <w:bCs/>
          <w:color w:val="000000" w:themeColor="text1"/>
          <w:sz w:val="24"/>
          <w:szCs w:val="24"/>
        </w:rPr>
        <w:t xml:space="preserve">create a new Head of Woodland Creation Regulation, </w:t>
      </w:r>
      <w:r w:rsidR="00C5035C" w:rsidRPr="00C5035C">
        <w:rPr>
          <w:rFonts w:ascii="Arial" w:hAnsi="Arial" w:cs="Arial"/>
          <w:bCs/>
          <w:color w:val="000000" w:themeColor="text1"/>
          <w:sz w:val="24"/>
          <w:szCs w:val="24"/>
        </w:rPr>
        <w:t>and consider additional posts for the facilitation of the training project. BC undertook to circulate these proposals by correspondence for SET approval.</w:t>
      </w:r>
    </w:p>
    <w:p w14:paraId="031DB0AB" w14:textId="6B4CE34D" w:rsidR="006F6C3A" w:rsidRPr="00C5035C" w:rsidRDefault="00C5035C" w:rsidP="00C5035C">
      <w:pPr>
        <w:pStyle w:val="ListParagraph"/>
        <w:numPr>
          <w:ilvl w:val="0"/>
          <w:numId w:val="29"/>
        </w:numPr>
        <w:spacing w:after="0"/>
        <w:jc w:val="both"/>
        <w:rPr>
          <w:rFonts w:ascii="Arial" w:hAnsi="Arial" w:cs="Arial"/>
          <w:bCs/>
          <w:color w:val="000000" w:themeColor="text1"/>
          <w:sz w:val="24"/>
          <w:szCs w:val="24"/>
        </w:rPr>
      </w:pPr>
      <w:r w:rsidRPr="00C5035C">
        <w:rPr>
          <w:rFonts w:ascii="Arial" w:hAnsi="Arial" w:cs="Arial"/>
          <w:b/>
          <w:color w:val="000000" w:themeColor="text1"/>
          <w:sz w:val="24"/>
          <w:szCs w:val="24"/>
        </w:rPr>
        <w:t>Circulation of team plan templates:</w:t>
      </w:r>
      <w:r w:rsidRPr="00C5035C">
        <w:rPr>
          <w:rFonts w:ascii="Arial" w:hAnsi="Arial" w:cs="Arial"/>
          <w:bCs/>
          <w:color w:val="000000" w:themeColor="text1"/>
          <w:sz w:val="24"/>
          <w:szCs w:val="24"/>
        </w:rPr>
        <w:t xml:space="preserve"> noted as continuing open.</w:t>
      </w:r>
    </w:p>
    <w:p w14:paraId="0FDE12B1" w14:textId="77777777" w:rsidR="006F6C3A" w:rsidRDefault="006F6C3A" w:rsidP="009B7F47">
      <w:pPr>
        <w:spacing w:after="0"/>
        <w:jc w:val="both"/>
        <w:rPr>
          <w:rFonts w:ascii="Arial" w:hAnsi="Arial" w:cs="Arial"/>
          <w:bCs/>
          <w:color w:val="000000" w:themeColor="text1"/>
          <w:sz w:val="24"/>
          <w:szCs w:val="24"/>
        </w:rPr>
      </w:pPr>
    </w:p>
    <w:p w14:paraId="1D3BDFEF" w14:textId="77777777" w:rsidR="006F6C3A" w:rsidRDefault="006F6C3A" w:rsidP="009B7F47">
      <w:pPr>
        <w:spacing w:after="0"/>
        <w:jc w:val="both"/>
        <w:rPr>
          <w:rFonts w:ascii="Arial" w:hAnsi="Arial" w:cs="Arial"/>
          <w:bCs/>
          <w:color w:val="000000" w:themeColor="text1"/>
          <w:sz w:val="24"/>
          <w:szCs w:val="24"/>
        </w:rPr>
      </w:pPr>
    </w:p>
    <w:p w14:paraId="7BEE143D" w14:textId="0BE661D0" w:rsidR="006F6C3A" w:rsidRDefault="0059146A" w:rsidP="006F6C3A">
      <w:pPr>
        <w:spacing w:after="0"/>
        <w:jc w:val="both"/>
        <w:rPr>
          <w:rFonts w:ascii="Arial" w:hAnsi="Arial" w:cs="Arial"/>
          <w:b/>
          <w:color w:val="000000" w:themeColor="text1"/>
          <w:sz w:val="24"/>
          <w:szCs w:val="24"/>
        </w:rPr>
      </w:pPr>
      <w:r w:rsidRPr="0059146A">
        <w:rPr>
          <w:rFonts w:ascii="Arial" w:hAnsi="Arial" w:cs="Arial"/>
          <w:b/>
          <w:color w:val="000000" w:themeColor="text1"/>
          <w:sz w:val="24"/>
          <w:szCs w:val="24"/>
        </w:rPr>
        <w:t xml:space="preserve">Equality, </w:t>
      </w:r>
      <w:proofErr w:type="gramStart"/>
      <w:r w:rsidRPr="0059146A">
        <w:rPr>
          <w:rFonts w:ascii="Arial" w:hAnsi="Arial" w:cs="Arial"/>
          <w:b/>
          <w:color w:val="000000" w:themeColor="text1"/>
          <w:sz w:val="24"/>
          <w:szCs w:val="24"/>
        </w:rPr>
        <w:t>Diversity</w:t>
      </w:r>
      <w:proofErr w:type="gramEnd"/>
      <w:r w:rsidRPr="0059146A">
        <w:rPr>
          <w:rFonts w:ascii="Arial" w:hAnsi="Arial" w:cs="Arial"/>
          <w:b/>
          <w:color w:val="000000" w:themeColor="text1"/>
          <w:sz w:val="24"/>
          <w:szCs w:val="24"/>
        </w:rPr>
        <w:t xml:space="preserve"> and Inclusion Action Plan 2023/2024 Update</w:t>
      </w:r>
    </w:p>
    <w:p w14:paraId="47D4319C" w14:textId="77777777" w:rsidR="0059146A" w:rsidRDefault="0059146A" w:rsidP="006F6C3A">
      <w:pPr>
        <w:spacing w:after="0"/>
        <w:jc w:val="both"/>
        <w:rPr>
          <w:rFonts w:ascii="Arial" w:hAnsi="Arial" w:cs="Arial"/>
          <w:bCs/>
          <w:color w:val="000000" w:themeColor="text1"/>
          <w:sz w:val="24"/>
          <w:szCs w:val="24"/>
        </w:rPr>
      </w:pPr>
    </w:p>
    <w:p w14:paraId="792052BC" w14:textId="3B569092" w:rsidR="009F3ACF" w:rsidRDefault="009F3ACF" w:rsidP="006F6C3A">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MD presented the report, noting that comms </w:t>
      </w:r>
      <w:proofErr w:type="gramStart"/>
      <w:r>
        <w:rPr>
          <w:rFonts w:ascii="Arial" w:hAnsi="Arial" w:cs="Arial"/>
          <w:bCs/>
          <w:color w:val="000000" w:themeColor="text1"/>
          <w:sz w:val="24"/>
          <w:szCs w:val="24"/>
        </w:rPr>
        <w:t>were</w:t>
      </w:r>
      <w:proofErr w:type="gramEnd"/>
      <w:r>
        <w:rPr>
          <w:rFonts w:ascii="Arial" w:hAnsi="Arial" w:cs="Arial"/>
          <w:bCs/>
          <w:color w:val="000000" w:themeColor="text1"/>
          <w:sz w:val="24"/>
          <w:szCs w:val="24"/>
        </w:rPr>
        <w:t xml:space="preserve"> planned regarding the upcoming planned Women and Leadership sessions. PL encouraged SET members to champion and encourage attendance at the sessions.</w:t>
      </w:r>
    </w:p>
    <w:p w14:paraId="0C677A28" w14:textId="77777777" w:rsidR="009F3ACF" w:rsidRDefault="009F3ACF" w:rsidP="006F6C3A">
      <w:pPr>
        <w:spacing w:after="0"/>
        <w:jc w:val="both"/>
        <w:rPr>
          <w:rFonts w:ascii="Arial" w:hAnsi="Arial" w:cs="Arial"/>
          <w:bCs/>
          <w:color w:val="000000" w:themeColor="text1"/>
          <w:sz w:val="24"/>
          <w:szCs w:val="24"/>
        </w:rPr>
      </w:pPr>
    </w:p>
    <w:p w14:paraId="64813876" w14:textId="2A199B80" w:rsidR="00C5035C" w:rsidRDefault="009F3ACF" w:rsidP="00C5035C">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On recruitment to new posts, MD noted that for </w:t>
      </w:r>
      <w:r w:rsidR="00C5035C" w:rsidRPr="00C5035C">
        <w:rPr>
          <w:rFonts w:ascii="Arial" w:hAnsi="Arial" w:cs="Arial"/>
          <w:bCs/>
          <w:color w:val="000000" w:themeColor="text1"/>
          <w:sz w:val="24"/>
          <w:szCs w:val="24"/>
        </w:rPr>
        <w:t xml:space="preserve">posts at </w:t>
      </w:r>
      <w:proofErr w:type="spellStart"/>
      <w:r w:rsidR="00C5035C" w:rsidRPr="00C5035C">
        <w:rPr>
          <w:rFonts w:ascii="Arial" w:hAnsi="Arial" w:cs="Arial"/>
          <w:bCs/>
          <w:color w:val="000000" w:themeColor="text1"/>
          <w:sz w:val="24"/>
          <w:szCs w:val="24"/>
        </w:rPr>
        <w:t>PB3</w:t>
      </w:r>
      <w:proofErr w:type="spellEnd"/>
      <w:r w:rsidR="00C5035C" w:rsidRPr="00C5035C">
        <w:rPr>
          <w:rFonts w:ascii="Arial" w:hAnsi="Arial" w:cs="Arial"/>
          <w:bCs/>
          <w:color w:val="000000" w:themeColor="text1"/>
          <w:sz w:val="24"/>
          <w:szCs w:val="24"/>
        </w:rPr>
        <w:t xml:space="preserve"> and above, recruitment managers </w:t>
      </w:r>
      <w:r>
        <w:rPr>
          <w:rFonts w:ascii="Arial" w:hAnsi="Arial" w:cs="Arial"/>
          <w:bCs/>
          <w:color w:val="000000" w:themeColor="text1"/>
          <w:sz w:val="24"/>
          <w:szCs w:val="24"/>
        </w:rPr>
        <w:t xml:space="preserve">were being encouraged to </w:t>
      </w:r>
      <w:r w:rsidR="00C5035C" w:rsidRPr="00C5035C">
        <w:rPr>
          <w:rFonts w:ascii="Arial" w:hAnsi="Arial" w:cs="Arial"/>
          <w:bCs/>
          <w:color w:val="000000" w:themeColor="text1"/>
          <w:sz w:val="24"/>
          <w:szCs w:val="24"/>
        </w:rPr>
        <w:t>seek support from external organisations (</w:t>
      </w:r>
      <w:proofErr w:type="gramStart"/>
      <w:r w:rsidR="00C5035C" w:rsidRPr="00C5035C">
        <w:rPr>
          <w:rFonts w:ascii="Arial" w:hAnsi="Arial" w:cs="Arial"/>
          <w:bCs/>
          <w:color w:val="000000" w:themeColor="text1"/>
          <w:sz w:val="24"/>
          <w:szCs w:val="24"/>
        </w:rPr>
        <w:t>e.g.</w:t>
      </w:r>
      <w:proofErr w:type="gramEnd"/>
      <w:r w:rsidR="00C5035C" w:rsidRPr="00C5035C">
        <w:rPr>
          <w:rFonts w:ascii="Arial" w:hAnsi="Arial" w:cs="Arial"/>
          <w:bCs/>
          <w:color w:val="000000" w:themeColor="text1"/>
          <w:sz w:val="24"/>
          <w:szCs w:val="24"/>
        </w:rPr>
        <w:t xml:space="preserve"> Changing the Chemistry) in ensuring recruitment </w:t>
      </w:r>
      <w:r>
        <w:rPr>
          <w:rFonts w:ascii="Arial" w:hAnsi="Arial" w:cs="Arial"/>
          <w:bCs/>
          <w:color w:val="000000" w:themeColor="text1"/>
          <w:sz w:val="24"/>
          <w:szCs w:val="24"/>
        </w:rPr>
        <w:t>wa</w:t>
      </w:r>
      <w:r w:rsidR="00C5035C" w:rsidRPr="00C5035C">
        <w:rPr>
          <w:rFonts w:ascii="Arial" w:hAnsi="Arial" w:cs="Arial"/>
          <w:bCs/>
          <w:color w:val="000000" w:themeColor="text1"/>
          <w:sz w:val="24"/>
          <w:szCs w:val="24"/>
        </w:rPr>
        <w:t xml:space="preserve">s open to </w:t>
      </w:r>
      <w:r>
        <w:rPr>
          <w:rFonts w:ascii="Arial" w:hAnsi="Arial" w:cs="Arial"/>
          <w:bCs/>
          <w:color w:val="000000" w:themeColor="text1"/>
          <w:sz w:val="24"/>
          <w:szCs w:val="24"/>
        </w:rPr>
        <w:t xml:space="preserve">and </w:t>
      </w:r>
      <w:r w:rsidR="00C5035C" w:rsidRPr="00C5035C">
        <w:rPr>
          <w:rFonts w:ascii="Arial" w:hAnsi="Arial" w:cs="Arial"/>
          <w:bCs/>
          <w:color w:val="000000" w:themeColor="text1"/>
          <w:sz w:val="24"/>
          <w:szCs w:val="24"/>
        </w:rPr>
        <w:t>encourage</w:t>
      </w:r>
      <w:r>
        <w:rPr>
          <w:rFonts w:ascii="Arial" w:hAnsi="Arial" w:cs="Arial"/>
          <w:bCs/>
          <w:color w:val="000000" w:themeColor="text1"/>
          <w:sz w:val="24"/>
          <w:szCs w:val="24"/>
        </w:rPr>
        <w:t>d a</w:t>
      </w:r>
      <w:r w:rsidR="00C5035C" w:rsidRPr="00C5035C">
        <w:rPr>
          <w:rFonts w:ascii="Arial" w:hAnsi="Arial" w:cs="Arial"/>
          <w:bCs/>
          <w:color w:val="000000" w:themeColor="text1"/>
          <w:sz w:val="24"/>
          <w:szCs w:val="24"/>
        </w:rPr>
        <w:t xml:space="preserve"> wide demography of applicants.</w:t>
      </w:r>
      <w:r>
        <w:rPr>
          <w:rFonts w:ascii="Arial" w:hAnsi="Arial" w:cs="Arial"/>
          <w:bCs/>
          <w:color w:val="000000" w:themeColor="text1"/>
          <w:sz w:val="24"/>
          <w:szCs w:val="24"/>
        </w:rPr>
        <w:t xml:space="preserve"> Discussion ensued around the current competency-based approach and </w:t>
      </w:r>
      <w:r w:rsidR="00971228">
        <w:rPr>
          <w:rFonts w:ascii="Arial" w:hAnsi="Arial" w:cs="Arial"/>
          <w:bCs/>
          <w:color w:val="000000" w:themeColor="text1"/>
          <w:sz w:val="24"/>
          <w:szCs w:val="24"/>
        </w:rPr>
        <w:t>whether an alternative approach such as allowing application via CV and covering letter might widen the pool of potential applicants</w:t>
      </w:r>
      <w:r w:rsidR="00065279">
        <w:rPr>
          <w:rFonts w:ascii="Arial" w:hAnsi="Arial" w:cs="Arial"/>
          <w:bCs/>
          <w:color w:val="000000" w:themeColor="text1"/>
          <w:sz w:val="24"/>
          <w:szCs w:val="24"/>
        </w:rPr>
        <w:t xml:space="preserve">; </w:t>
      </w:r>
      <w:r w:rsidR="00971228">
        <w:rPr>
          <w:rFonts w:ascii="Arial" w:hAnsi="Arial" w:cs="Arial"/>
          <w:bCs/>
          <w:color w:val="000000" w:themeColor="text1"/>
          <w:sz w:val="24"/>
          <w:szCs w:val="24"/>
        </w:rPr>
        <w:t>MD not</w:t>
      </w:r>
      <w:r w:rsidR="00065279">
        <w:rPr>
          <w:rFonts w:ascii="Arial" w:hAnsi="Arial" w:cs="Arial"/>
          <w:bCs/>
          <w:color w:val="000000" w:themeColor="text1"/>
          <w:sz w:val="24"/>
          <w:szCs w:val="24"/>
        </w:rPr>
        <w:t>ed</w:t>
      </w:r>
      <w:r w:rsidR="00971228">
        <w:rPr>
          <w:rFonts w:ascii="Arial" w:hAnsi="Arial" w:cs="Arial"/>
          <w:bCs/>
          <w:color w:val="000000" w:themeColor="text1"/>
          <w:sz w:val="24"/>
          <w:szCs w:val="24"/>
        </w:rPr>
        <w:t xml:space="preserve"> that this had been trialled but had resulted in a lower quality of applications than the standard application-based process. PL recommended that the SG Public Appointments Team </w:t>
      </w:r>
      <w:r w:rsidR="00065279">
        <w:rPr>
          <w:rFonts w:ascii="Arial" w:hAnsi="Arial" w:cs="Arial"/>
          <w:bCs/>
          <w:color w:val="000000" w:themeColor="text1"/>
          <w:sz w:val="24"/>
          <w:szCs w:val="24"/>
        </w:rPr>
        <w:t>might be able to provide advice on how to better attract external candidates.</w:t>
      </w:r>
    </w:p>
    <w:p w14:paraId="4F5CEE76" w14:textId="77777777" w:rsidR="00065279" w:rsidRDefault="00065279" w:rsidP="00C5035C">
      <w:pPr>
        <w:spacing w:after="0"/>
        <w:jc w:val="both"/>
        <w:rPr>
          <w:rFonts w:ascii="Arial" w:hAnsi="Arial" w:cs="Arial"/>
          <w:bCs/>
          <w:color w:val="000000" w:themeColor="text1"/>
          <w:sz w:val="24"/>
          <w:szCs w:val="24"/>
        </w:rPr>
      </w:pPr>
    </w:p>
    <w:p w14:paraId="5102D50B" w14:textId="308CA868" w:rsidR="00065279" w:rsidRDefault="00065279" w:rsidP="00C5035C">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On Scottish Government equality networks, PL noted that it had historically been difficult to nominate SF officers due to SF’s separate pay and conditions approach. MD reported that opportunities were being explored, but that the approach would depend on SF’s future HR arrangements. PL requested that an update be included in the next </w:t>
      </w:r>
      <w:r w:rsidR="00237A4C">
        <w:rPr>
          <w:rFonts w:ascii="Arial" w:hAnsi="Arial" w:cs="Arial"/>
          <w:bCs/>
          <w:color w:val="000000" w:themeColor="text1"/>
          <w:sz w:val="24"/>
          <w:szCs w:val="24"/>
        </w:rPr>
        <w:t>report.</w:t>
      </w:r>
    </w:p>
    <w:p w14:paraId="0E1BAB77" w14:textId="77777777" w:rsidR="00C5035C" w:rsidRPr="00C5035C" w:rsidRDefault="00C5035C" w:rsidP="00C5035C">
      <w:pPr>
        <w:spacing w:after="0"/>
        <w:jc w:val="both"/>
        <w:rPr>
          <w:rFonts w:ascii="Arial" w:hAnsi="Arial" w:cs="Arial"/>
          <w:bCs/>
          <w:color w:val="000000" w:themeColor="text1"/>
          <w:sz w:val="24"/>
          <w:szCs w:val="24"/>
        </w:rPr>
      </w:pPr>
    </w:p>
    <w:p w14:paraId="4F4895BE" w14:textId="77777777" w:rsidR="006F6C3A" w:rsidRPr="006F6C3A" w:rsidRDefault="006F6C3A" w:rsidP="006F6C3A">
      <w:pPr>
        <w:spacing w:after="0"/>
        <w:jc w:val="both"/>
        <w:rPr>
          <w:rFonts w:ascii="Arial" w:hAnsi="Arial" w:cs="Arial"/>
          <w:bCs/>
          <w:color w:val="000000" w:themeColor="text1"/>
          <w:sz w:val="24"/>
          <w:szCs w:val="24"/>
        </w:rPr>
      </w:pPr>
    </w:p>
    <w:p w14:paraId="778B5F85" w14:textId="25B1622D" w:rsidR="006F6C3A" w:rsidRPr="0059146A" w:rsidRDefault="006F6C3A" w:rsidP="006F6C3A">
      <w:pPr>
        <w:spacing w:after="0"/>
        <w:jc w:val="both"/>
        <w:rPr>
          <w:rFonts w:ascii="Arial" w:hAnsi="Arial" w:cs="Arial"/>
          <w:b/>
          <w:color w:val="000000" w:themeColor="text1"/>
          <w:sz w:val="24"/>
          <w:szCs w:val="24"/>
        </w:rPr>
      </w:pPr>
      <w:r w:rsidRPr="0059146A">
        <w:rPr>
          <w:rFonts w:ascii="Arial" w:hAnsi="Arial" w:cs="Arial"/>
          <w:b/>
          <w:color w:val="000000" w:themeColor="text1"/>
          <w:sz w:val="24"/>
          <w:szCs w:val="24"/>
        </w:rPr>
        <w:t xml:space="preserve">Risk Register: quarterly review ahead of planned risk appetite workshop </w:t>
      </w:r>
    </w:p>
    <w:p w14:paraId="536D5FD8" w14:textId="77777777" w:rsidR="006F6C3A" w:rsidRDefault="006F6C3A" w:rsidP="006F6C3A">
      <w:pPr>
        <w:spacing w:after="0"/>
        <w:jc w:val="both"/>
        <w:rPr>
          <w:rFonts w:ascii="Arial" w:hAnsi="Arial" w:cs="Arial"/>
          <w:bCs/>
          <w:color w:val="000000" w:themeColor="text1"/>
          <w:sz w:val="24"/>
          <w:szCs w:val="24"/>
        </w:rPr>
      </w:pPr>
    </w:p>
    <w:p w14:paraId="7E429041" w14:textId="1770A98E" w:rsidR="0059146A" w:rsidRDefault="0059146A" w:rsidP="006F6C3A">
      <w:pPr>
        <w:spacing w:after="0"/>
        <w:jc w:val="both"/>
        <w:rPr>
          <w:rFonts w:ascii="Arial" w:hAnsi="Arial" w:cs="Arial"/>
          <w:bCs/>
          <w:color w:val="000000" w:themeColor="text1"/>
          <w:sz w:val="24"/>
          <w:szCs w:val="24"/>
        </w:rPr>
      </w:pPr>
      <w:r>
        <w:rPr>
          <w:rFonts w:ascii="Arial" w:hAnsi="Arial" w:cs="Arial"/>
          <w:bCs/>
          <w:color w:val="000000" w:themeColor="text1"/>
          <w:sz w:val="24"/>
          <w:szCs w:val="24"/>
        </w:rPr>
        <w:t>JT noted that the register had not been significantly updated due to the imminent review of the underlying risk appetite statement at the planned workshop, which was due to take place in early November</w:t>
      </w:r>
      <w:r w:rsidR="0006526C">
        <w:rPr>
          <w:rFonts w:ascii="Arial" w:hAnsi="Arial" w:cs="Arial"/>
          <w:bCs/>
          <w:color w:val="000000" w:themeColor="text1"/>
          <w:sz w:val="24"/>
          <w:szCs w:val="24"/>
        </w:rPr>
        <w:t xml:space="preserve">, after which the register updates would resume. An update would also be made </w:t>
      </w:r>
      <w:r w:rsidR="004D436B">
        <w:rPr>
          <w:rFonts w:ascii="Arial" w:hAnsi="Arial" w:cs="Arial"/>
          <w:bCs/>
          <w:color w:val="000000" w:themeColor="text1"/>
          <w:sz w:val="24"/>
          <w:szCs w:val="24"/>
        </w:rPr>
        <w:t>to</w:t>
      </w:r>
      <w:r w:rsidR="0006526C">
        <w:rPr>
          <w:rFonts w:ascii="Arial" w:hAnsi="Arial" w:cs="Arial"/>
          <w:bCs/>
          <w:color w:val="000000" w:themeColor="text1"/>
          <w:sz w:val="24"/>
          <w:szCs w:val="24"/>
        </w:rPr>
        <w:t xml:space="preserve"> the next Audit &amp; Assurance Committee meeting in December.</w:t>
      </w:r>
    </w:p>
    <w:p w14:paraId="5EF8ADC0" w14:textId="77777777" w:rsidR="0006526C" w:rsidRDefault="0006526C" w:rsidP="006F6C3A">
      <w:pPr>
        <w:spacing w:after="0"/>
        <w:jc w:val="both"/>
        <w:rPr>
          <w:rFonts w:ascii="Arial" w:hAnsi="Arial" w:cs="Arial"/>
          <w:bCs/>
          <w:color w:val="000000" w:themeColor="text1"/>
          <w:sz w:val="24"/>
          <w:szCs w:val="24"/>
        </w:rPr>
      </w:pPr>
    </w:p>
    <w:p w14:paraId="672D8F7B" w14:textId="4F423AA8" w:rsidR="0006526C" w:rsidRDefault="0006526C" w:rsidP="006F6C3A">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PL asked SET to consider in advance of the workshop whether there were any high-level strategic risks not currently covered by the register. </w:t>
      </w:r>
    </w:p>
    <w:p w14:paraId="0663BB75" w14:textId="77777777" w:rsidR="0059146A" w:rsidRDefault="0059146A" w:rsidP="006F6C3A">
      <w:pPr>
        <w:spacing w:after="0"/>
        <w:jc w:val="both"/>
        <w:rPr>
          <w:rFonts w:ascii="Arial" w:hAnsi="Arial" w:cs="Arial"/>
          <w:bCs/>
          <w:color w:val="000000" w:themeColor="text1"/>
          <w:sz w:val="24"/>
          <w:szCs w:val="24"/>
        </w:rPr>
      </w:pPr>
    </w:p>
    <w:p w14:paraId="2E082116" w14:textId="77777777" w:rsidR="006F6C3A" w:rsidRPr="006F6C3A" w:rsidRDefault="006F6C3A" w:rsidP="006F6C3A">
      <w:pPr>
        <w:spacing w:after="0"/>
        <w:jc w:val="both"/>
        <w:rPr>
          <w:rFonts w:ascii="Arial" w:hAnsi="Arial" w:cs="Arial"/>
          <w:bCs/>
          <w:color w:val="000000" w:themeColor="text1"/>
          <w:sz w:val="24"/>
          <w:szCs w:val="24"/>
        </w:rPr>
      </w:pPr>
    </w:p>
    <w:p w14:paraId="384BA2C4" w14:textId="5F323F40" w:rsidR="006F6C3A" w:rsidRPr="0006526C" w:rsidRDefault="006F6C3A" w:rsidP="006F6C3A">
      <w:pPr>
        <w:spacing w:after="0"/>
        <w:jc w:val="both"/>
        <w:rPr>
          <w:rFonts w:ascii="Arial" w:hAnsi="Arial" w:cs="Arial"/>
          <w:b/>
          <w:color w:val="000000" w:themeColor="text1"/>
          <w:sz w:val="24"/>
          <w:szCs w:val="24"/>
        </w:rPr>
      </w:pPr>
      <w:r w:rsidRPr="0006526C">
        <w:rPr>
          <w:rFonts w:ascii="Arial" w:hAnsi="Arial" w:cs="Arial"/>
          <w:b/>
          <w:color w:val="000000" w:themeColor="text1"/>
          <w:sz w:val="24"/>
          <w:szCs w:val="24"/>
        </w:rPr>
        <w:t>Future Working Recommendations</w:t>
      </w:r>
    </w:p>
    <w:p w14:paraId="3758C9C8" w14:textId="77777777" w:rsidR="006F6C3A" w:rsidRDefault="006F6C3A" w:rsidP="006F6C3A">
      <w:pPr>
        <w:spacing w:after="0"/>
        <w:jc w:val="both"/>
        <w:rPr>
          <w:rFonts w:ascii="Arial" w:hAnsi="Arial" w:cs="Arial"/>
          <w:bCs/>
          <w:color w:val="000000" w:themeColor="text1"/>
          <w:sz w:val="24"/>
          <w:szCs w:val="24"/>
        </w:rPr>
      </w:pPr>
    </w:p>
    <w:p w14:paraId="4073E379" w14:textId="6B83014D" w:rsidR="00500C66" w:rsidRDefault="00500C66" w:rsidP="00E06D7E">
      <w:pPr>
        <w:spacing w:after="0"/>
        <w:jc w:val="both"/>
        <w:rPr>
          <w:rFonts w:ascii="Arial" w:hAnsi="Arial" w:cs="Arial"/>
          <w:bCs/>
          <w:color w:val="000000" w:themeColor="text1"/>
          <w:sz w:val="24"/>
          <w:szCs w:val="24"/>
        </w:rPr>
      </w:pPr>
      <w:r>
        <w:rPr>
          <w:rFonts w:ascii="Arial" w:hAnsi="Arial" w:cs="Arial"/>
          <w:bCs/>
          <w:color w:val="000000" w:themeColor="text1"/>
          <w:sz w:val="24"/>
          <w:szCs w:val="24"/>
        </w:rPr>
        <w:lastRenderedPageBreak/>
        <w:t xml:space="preserve">BA spoke to the report, noting positive support across the organisation for the current hybrid working approach and </w:t>
      </w:r>
      <w:r w:rsidR="00F20C63">
        <w:rPr>
          <w:rFonts w:ascii="Arial" w:hAnsi="Arial" w:cs="Arial"/>
          <w:bCs/>
          <w:color w:val="000000" w:themeColor="text1"/>
          <w:sz w:val="24"/>
          <w:szCs w:val="24"/>
        </w:rPr>
        <w:t>noting the recommended actions to address the identified challenges.</w:t>
      </w:r>
    </w:p>
    <w:p w14:paraId="49203D0E" w14:textId="77777777" w:rsidR="00500C66" w:rsidRDefault="00500C66" w:rsidP="00E06D7E">
      <w:pPr>
        <w:spacing w:after="0"/>
        <w:jc w:val="both"/>
        <w:rPr>
          <w:rFonts w:ascii="Arial" w:hAnsi="Arial" w:cs="Arial"/>
          <w:bCs/>
          <w:color w:val="000000" w:themeColor="text1"/>
          <w:sz w:val="24"/>
          <w:szCs w:val="24"/>
        </w:rPr>
      </w:pPr>
    </w:p>
    <w:p w14:paraId="45639B6F" w14:textId="2497E469" w:rsidR="00E06D7E" w:rsidRDefault="00F20C63" w:rsidP="00E06D7E">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PL noted </w:t>
      </w:r>
      <w:proofErr w:type="spellStart"/>
      <w:r>
        <w:rPr>
          <w:rFonts w:ascii="Arial" w:hAnsi="Arial" w:cs="Arial"/>
          <w:bCs/>
          <w:color w:val="000000" w:themeColor="text1"/>
          <w:sz w:val="24"/>
          <w:szCs w:val="24"/>
        </w:rPr>
        <w:t>SET’s</w:t>
      </w:r>
      <w:proofErr w:type="spellEnd"/>
      <w:r>
        <w:rPr>
          <w:rFonts w:ascii="Arial" w:hAnsi="Arial" w:cs="Arial"/>
          <w:bCs/>
          <w:color w:val="000000" w:themeColor="text1"/>
          <w:sz w:val="24"/>
          <w:szCs w:val="24"/>
        </w:rPr>
        <w:t xml:space="preserve"> thanks for the </w:t>
      </w:r>
      <w:r w:rsidR="0082120F">
        <w:rPr>
          <w:rFonts w:ascii="Arial" w:hAnsi="Arial" w:cs="Arial"/>
          <w:bCs/>
          <w:color w:val="000000" w:themeColor="text1"/>
          <w:sz w:val="24"/>
          <w:szCs w:val="24"/>
        </w:rPr>
        <w:t xml:space="preserve">team’s </w:t>
      </w:r>
      <w:r>
        <w:rPr>
          <w:rFonts w:ascii="Arial" w:hAnsi="Arial" w:cs="Arial"/>
          <w:bCs/>
          <w:color w:val="000000" w:themeColor="text1"/>
          <w:sz w:val="24"/>
          <w:szCs w:val="24"/>
        </w:rPr>
        <w:t xml:space="preserve">work </w:t>
      </w:r>
      <w:r w:rsidR="0082120F">
        <w:rPr>
          <w:rFonts w:ascii="Arial" w:hAnsi="Arial" w:cs="Arial"/>
          <w:bCs/>
          <w:color w:val="000000" w:themeColor="text1"/>
          <w:sz w:val="24"/>
          <w:szCs w:val="24"/>
        </w:rPr>
        <w:t>to date in successfully navigating the post-pandemic world of work.</w:t>
      </w:r>
    </w:p>
    <w:p w14:paraId="0BDA53AE" w14:textId="77777777" w:rsidR="00F20C63" w:rsidRPr="00E06D7E" w:rsidRDefault="00F20C63" w:rsidP="00E06D7E">
      <w:pPr>
        <w:spacing w:after="0"/>
        <w:jc w:val="both"/>
        <w:rPr>
          <w:rFonts w:ascii="Arial" w:hAnsi="Arial" w:cs="Arial"/>
          <w:bCs/>
          <w:color w:val="000000" w:themeColor="text1"/>
          <w:sz w:val="24"/>
          <w:szCs w:val="24"/>
        </w:rPr>
      </w:pPr>
    </w:p>
    <w:p w14:paraId="51EBFD0C" w14:textId="17F1A4D5" w:rsidR="00E06D7E" w:rsidRPr="00E06D7E" w:rsidRDefault="0082120F" w:rsidP="00E06D7E">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In discussion, SET members noted that the increased </w:t>
      </w:r>
      <w:r w:rsidRPr="0082120F">
        <w:rPr>
          <w:rFonts w:ascii="Arial" w:hAnsi="Arial" w:cs="Arial"/>
          <w:bCs/>
          <w:color w:val="000000" w:themeColor="text1"/>
          <w:sz w:val="24"/>
          <w:szCs w:val="24"/>
        </w:rPr>
        <w:t xml:space="preserve">flexibility on </w:t>
      </w:r>
      <w:r>
        <w:rPr>
          <w:rFonts w:ascii="Arial" w:hAnsi="Arial" w:cs="Arial"/>
          <w:bCs/>
          <w:color w:val="000000" w:themeColor="text1"/>
          <w:sz w:val="24"/>
          <w:szCs w:val="24"/>
        </w:rPr>
        <w:t xml:space="preserve">staff </w:t>
      </w:r>
      <w:r w:rsidRPr="0082120F">
        <w:rPr>
          <w:rFonts w:ascii="Arial" w:hAnsi="Arial" w:cs="Arial"/>
          <w:bCs/>
          <w:color w:val="000000" w:themeColor="text1"/>
          <w:sz w:val="24"/>
          <w:szCs w:val="24"/>
        </w:rPr>
        <w:t>base location</w:t>
      </w:r>
      <w:r>
        <w:rPr>
          <w:rFonts w:ascii="Arial" w:hAnsi="Arial" w:cs="Arial"/>
          <w:bCs/>
          <w:color w:val="000000" w:themeColor="text1"/>
          <w:sz w:val="24"/>
          <w:szCs w:val="24"/>
        </w:rPr>
        <w:t>s</w:t>
      </w:r>
      <w:r w:rsidRPr="0082120F">
        <w:rPr>
          <w:rFonts w:ascii="Arial" w:hAnsi="Arial" w:cs="Arial"/>
          <w:bCs/>
          <w:color w:val="000000" w:themeColor="text1"/>
          <w:sz w:val="24"/>
          <w:szCs w:val="24"/>
        </w:rPr>
        <w:t xml:space="preserve"> </w:t>
      </w:r>
      <w:r>
        <w:rPr>
          <w:rFonts w:ascii="Arial" w:hAnsi="Arial" w:cs="Arial"/>
          <w:bCs/>
          <w:color w:val="000000" w:themeColor="text1"/>
          <w:sz w:val="24"/>
          <w:szCs w:val="24"/>
        </w:rPr>
        <w:t xml:space="preserve">could </w:t>
      </w:r>
      <w:r w:rsidRPr="0082120F">
        <w:rPr>
          <w:rFonts w:ascii="Arial" w:hAnsi="Arial" w:cs="Arial"/>
          <w:bCs/>
          <w:color w:val="000000" w:themeColor="text1"/>
          <w:sz w:val="24"/>
          <w:szCs w:val="24"/>
        </w:rPr>
        <w:t>increase</w:t>
      </w:r>
      <w:r>
        <w:rPr>
          <w:rFonts w:ascii="Arial" w:hAnsi="Arial" w:cs="Arial"/>
          <w:bCs/>
          <w:color w:val="000000" w:themeColor="text1"/>
          <w:sz w:val="24"/>
          <w:szCs w:val="24"/>
        </w:rPr>
        <w:t xml:space="preserve"> SF’s</w:t>
      </w:r>
      <w:r w:rsidRPr="0082120F">
        <w:rPr>
          <w:rFonts w:ascii="Arial" w:hAnsi="Arial" w:cs="Arial"/>
          <w:bCs/>
          <w:color w:val="000000" w:themeColor="text1"/>
          <w:sz w:val="24"/>
          <w:szCs w:val="24"/>
        </w:rPr>
        <w:t xml:space="preserve"> exposure to costs when bringing people together</w:t>
      </w:r>
      <w:r>
        <w:rPr>
          <w:rFonts w:ascii="Arial" w:hAnsi="Arial" w:cs="Arial"/>
          <w:bCs/>
          <w:color w:val="000000" w:themeColor="text1"/>
          <w:sz w:val="24"/>
          <w:szCs w:val="24"/>
        </w:rPr>
        <w:t xml:space="preserve">, and </w:t>
      </w:r>
      <w:r w:rsidRPr="0082120F">
        <w:rPr>
          <w:rFonts w:ascii="Arial" w:hAnsi="Arial" w:cs="Arial"/>
          <w:bCs/>
          <w:color w:val="000000" w:themeColor="text1"/>
          <w:sz w:val="24"/>
          <w:szCs w:val="24"/>
        </w:rPr>
        <w:t>ha</w:t>
      </w:r>
      <w:r>
        <w:rPr>
          <w:rFonts w:ascii="Arial" w:hAnsi="Arial" w:cs="Arial"/>
          <w:bCs/>
          <w:color w:val="000000" w:themeColor="text1"/>
          <w:sz w:val="24"/>
          <w:szCs w:val="24"/>
        </w:rPr>
        <w:t>d</w:t>
      </w:r>
      <w:r w:rsidRPr="0082120F">
        <w:rPr>
          <w:rFonts w:ascii="Arial" w:hAnsi="Arial" w:cs="Arial"/>
          <w:bCs/>
          <w:color w:val="000000" w:themeColor="text1"/>
          <w:sz w:val="24"/>
          <w:szCs w:val="24"/>
        </w:rPr>
        <w:t xml:space="preserve"> led to some potential unfairness in travel expenses</w:t>
      </w:r>
      <w:r>
        <w:rPr>
          <w:rFonts w:ascii="Arial" w:hAnsi="Arial" w:cs="Arial"/>
          <w:bCs/>
          <w:color w:val="000000" w:themeColor="text1"/>
          <w:sz w:val="24"/>
          <w:szCs w:val="24"/>
        </w:rPr>
        <w:t>. BA noted that HR was working on a review of location guidance policy which would hopefully address these issues.</w:t>
      </w:r>
    </w:p>
    <w:p w14:paraId="6E7322C9" w14:textId="77777777" w:rsidR="00E06D7E" w:rsidRPr="00E06D7E" w:rsidRDefault="00E06D7E" w:rsidP="00E06D7E">
      <w:pPr>
        <w:spacing w:after="0"/>
        <w:jc w:val="both"/>
        <w:rPr>
          <w:rFonts w:ascii="Arial" w:hAnsi="Arial" w:cs="Arial"/>
          <w:bCs/>
          <w:color w:val="000000" w:themeColor="text1"/>
          <w:sz w:val="24"/>
          <w:szCs w:val="24"/>
        </w:rPr>
      </w:pPr>
    </w:p>
    <w:p w14:paraId="2CD7DCDD" w14:textId="44F8207B" w:rsidR="0082120F" w:rsidRDefault="0082120F" w:rsidP="00E06D7E">
      <w:pPr>
        <w:spacing w:after="0"/>
        <w:jc w:val="both"/>
        <w:rPr>
          <w:rFonts w:ascii="Arial" w:hAnsi="Arial" w:cs="Arial"/>
          <w:bCs/>
          <w:color w:val="000000" w:themeColor="text1"/>
          <w:sz w:val="24"/>
          <w:szCs w:val="24"/>
        </w:rPr>
      </w:pPr>
      <w:r>
        <w:rPr>
          <w:rFonts w:ascii="Arial" w:hAnsi="Arial" w:cs="Arial"/>
          <w:bCs/>
          <w:color w:val="000000" w:themeColor="text1"/>
          <w:sz w:val="24"/>
          <w:szCs w:val="24"/>
        </w:rPr>
        <w:t>In response to queries on Saughton House occupancy under the proposed new model, BA noted that data would be available once the new model had been implemented.</w:t>
      </w:r>
    </w:p>
    <w:p w14:paraId="4E186B73" w14:textId="77777777" w:rsidR="0082120F" w:rsidRDefault="0082120F" w:rsidP="00E06D7E">
      <w:pPr>
        <w:spacing w:after="0"/>
        <w:jc w:val="both"/>
        <w:rPr>
          <w:rFonts w:ascii="Arial" w:hAnsi="Arial" w:cs="Arial"/>
          <w:bCs/>
          <w:color w:val="000000" w:themeColor="text1"/>
          <w:sz w:val="24"/>
          <w:szCs w:val="24"/>
        </w:rPr>
      </w:pPr>
    </w:p>
    <w:p w14:paraId="1A46D878" w14:textId="01075600" w:rsidR="0082120F" w:rsidRDefault="00E23B1E" w:rsidP="00E06D7E">
      <w:pPr>
        <w:spacing w:after="0"/>
        <w:jc w:val="both"/>
        <w:rPr>
          <w:rFonts w:ascii="Arial" w:hAnsi="Arial" w:cs="Arial"/>
          <w:bCs/>
          <w:color w:val="000000" w:themeColor="text1"/>
          <w:sz w:val="24"/>
          <w:szCs w:val="24"/>
        </w:rPr>
      </w:pPr>
      <w:r>
        <w:rPr>
          <w:rFonts w:ascii="Arial" w:hAnsi="Arial" w:cs="Arial"/>
          <w:bCs/>
          <w:color w:val="000000" w:themeColor="text1"/>
          <w:sz w:val="24"/>
          <w:szCs w:val="24"/>
        </w:rPr>
        <w:t>HM raised the issue of dealing with managerial issues in a hybrid environment, noting that intervention might be needed quickly and in person. PL noted that this would likely be dealt with under HR policies that would supersede the hybrid approach where appropriate.</w:t>
      </w:r>
    </w:p>
    <w:p w14:paraId="10E9C240" w14:textId="77777777" w:rsidR="00E06D7E" w:rsidRDefault="00E06D7E" w:rsidP="00E06D7E">
      <w:pPr>
        <w:spacing w:after="0"/>
        <w:jc w:val="both"/>
        <w:rPr>
          <w:rFonts w:ascii="Arial" w:hAnsi="Arial" w:cs="Arial"/>
          <w:bCs/>
          <w:color w:val="000000" w:themeColor="text1"/>
          <w:sz w:val="24"/>
          <w:szCs w:val="24"/>
        </w:rPr>
      </w:pPr>
    </w:p>
    <w:p w14:paraId="32FF18F9" w14:textId="2F49CB29" w:rsidR="00E23B1E" w:rsidRDefault="00E23B1E" w:rsidP="00E06D7E">
      <w:pPr>
        <w:spacing w:after="0"/>
        <w:jc w:val="both"/>
        <w:rPr>
          <w:rFonts w:ascii="Arial" w:hAnsi="Arial" w:cs="Arial"/>
          <w:bCs/>
          <w:color w:val="000000" w:themeColor="text1"/>
          <w:sz w:val="24"/>
          <w:szCs w:val="24"/>
        </w:rPr>
      </w:pPr>
      <w:r w:rsidRPr="00DF69C9">
        <w:rPr>
          <w:rFonts w:ascii="Arial" w:hAnsi="Arial" w:cs="Arial"/>
          <w:b/>
          <w:color w:val="000000" w:themeColor="text1"/>
          <w:sz w:val="24"/>
          <w:szCs w:val="24"/>
        </w:rPr>
        <w:t>SET approved</w:t>
      </w:r>
      <w:r>
        <w:rPr>
          <w:rFonts w:ascii="Arial" w:hAnsi="Arial" w:cs="Arial"/>
          <w:bCs/>
          <w:color w:val="000000" w:themeColor="text1"/>
          <w:sz w:val="24"/>
          <w:szCs w:val="24"/>
        </w:rPr>
        <w:t xml:space="preserve"> the report’s recommendations </w:t>
      </w:r>
      <w:r w:rsidRPr="00DF69C9">
        <w:rPr>
          <w:rFonts w:ascii="Arial" w:hAnsi="Arial" w:cs="Arial"/>
          <w:b/>
          <w:color w:val="000000" w:themeColor="text1"/>
          <w:sz w:val="24"/>
          <w:szCs w:val="24"/>
        </w:rPr>
        <w:t xml:space="preserve">and </w:t>
      </w:r>
      <w:r w:rsidR="00DF69C9" w:rsidRPr="00DF69C9">
        <w:rPr>
          <w:rFonts w:ascii="Arial" w:hAnsi="Arial" w:cs="Arial"/>
          <w:b/>
          <w:color w:val="000000" w:themeColor="text1"/>
          <w:sz w:val="24"/>
          <w:szCs w:val="24"/>
        </w:rPr>
        <w:t>requested</w:t>
      </w:r>
      <w:r w:rsidR="00DF69C9">
        <w:rPr>
          <w:rFonts w:ascii="Arial" w:hAnsi="Arial" w:cs="Arial"/>
          <w:bCs/>
          <w:color w:val="000000" w:themeColor="text1"/>
          <w:sz w:val="24"/>
          <w:szCs w:val="24"/>
        </w:rPr>
        <w:t xml:space="preserve"> that an implementation plan be developed and submitted to SET, with the points on base locations and managerial interventions addressed. PL requested that a message be drafted from SET to staff noting the planned implementation timescales and providing clear messaging for staff and managers around the principles of the approach.</w:t>
      </w:r>
    </w:p>
    <w:p w14:paraId="17456491" w14:textId="430665F3" w:rsidR="00DF69C9" w:rsidRPr="00DF69C9" w:rsidRDefault="00DF69C9" w:rsidP="00DF69C9">
      <w:pPr>
        <w:pStyle w:val="ListParagraph"/>
        <w:numPr>
          <w:ilvl w:val="0"/>
          <w:numId w:val="30"/>
        </w:numPr>
        <w:spacing w:after="0"/>
        <w:jc w:val="both"/>
        <w:rPr>
          <w:rFonts w:ascii="Arial" w:hAnsi="Arial" w:cs="Arial"/>
          <w:b/>
          <w:color w:val="000000" w:themeColor="text1"/>
          <w:sz w:val="24"/>
          <w:szCs w:val="24"/>
        </w:rPr>
      </w:pPr>
      <w:r w:rsidRPr="00DF69C9">
        <w:rPr>
          <w:rFonts w:ascii="Arial" w:hAnsi="Arial" w:cs="Arial"/>
          <w:b/>
          <w:color w:val="000000" w:themeColor="text1"/>
          <w:sz w:val="24"/>
          <w:szCs w:val="24"/>
        </w:rPr>
        <w:t>Action: BA to produce and submit implementation plan to a future SET meeting.</w:t>
      </w:r>
    </w:p>
    <w:p w14:paraId="676304E5" w14:textId="77777777" w:rsidR="00DF69C9" w:rsidRDefault="00DF69C9" w:rsidP="00DF69C9">
      <w:pPr>
        <w:spacing w:after="0"/>
        <w:jc w:val="both"/>
        <w:rPr>
          <w:rFonts w:ascii="Arial" w:hAnsi="Arial" w:cs="Arial"/>
          <w:bCs/>
          <w:color w:val="000000" w:themeColor="text1"/>
          <w:sz w:val="24"/>
          <w:szCs w:val="24"/>
        </w:rPr>
      </w:pPr>
    </w:p>
    <w:p w14:paraId="69FB05C1" w14:textId="77777777" w:rsidR="00DF69C9" w:rsidRPr="00DF69C9" w:rsidRDefault="00DF69C9" w:rsidP="00DF69C9">
      <w:pPr>
        <w:spacing w:after="0"/>
        <w:jc w:val="both"/>
        <w:rPr>
          <w:rFonts w:ascii="Arial" w:hAnsi="Arial" w:cs="Arial"/>
          <w:bCs/>
          <w:color w:val="000000" w:themeColor="text1"/>
          <w:sz w:val="24"/>
          <w:szCs w:val="24"/>
        </w:rPr>
      </w:pPr>
    </w:p>
    <w:p w14:paraId="7896C325" w14:textId="0550F85D" w:rsidR="006F6C3A" w:rsidRPr="00DF69C9" w:rsidRDefault="006F6C3A" w:rsidP="006F6C3A">
      <w:pPr>
        <w:spacing w:after="0"/>
        <w:jc w:val="both"/>
        <w:rPr>
          <w:rFonts w:ascii="Arial" w:hAnsi="Arial" w:cs="Arial"/>
          <w:b/>
          <w:color w:val="000000" w:themeColor="text1"/>
          <w:sz w:val="24"/>
          <w:szCs w:val="24"/>
        </w:rPr>
      </w:pPr>
      <w:r w:rsidRPr="00DF69C9">
        <w:rPr>
          <w:rFonts w:ascii="Arial" w:hAnsi="Arial" w:cs="Arial"/>
          <w:b/>
          <w:color w:val="000000" w:themeColor="text1"/>
          <w:sz w:val="24"/>
          <w:szCs w:val="24"/>
        </w:rPr>
        <w:t xml:space="preserve">Discussion on woodland creation action plan and follow-up from workshops and next steps </w:t>
      </w:r>
    </w:p>
    <w:p w14:paraId="4AC94EF0" w14:textId="77777777" w:rsidR="006F6C3A" w:rsidRDefault="006F6C3A" w:rsidP="006F6C3A">
      <w:pPr>
        <w:spacing w:after="0"/>
        <w:jc w:val="both"/>
        <w:rPr>
          <w:rFonts w:ascii="Arial" w:hAnsi="Arial" w:cs="Arial"/>
          <w:bCs/>
          <w:color w:val="000000" w:themeColor="text1"/>
          <w:sz w:val="24"/>
          <w:szCs w:val="24"/>
        </w:rPr>
      </w:pPr>
    </w:p>
    <w:p w14:paraId="050AE80D" w14:textId="347650A9" w:rsidR="00C909A7" w:rsidRDefault="00C909A7" w:rsidP="006F6C3A">
      <w:pPr>
        <w:spacing w:after="0"/>
        <w:jc w:val="both"/>
        <w:rPr>
          <w:rFonts w:ascii="Arial" w:hAnsi="Arial" w:cs="Arial"/>
          <w:bCs/>
          <w:color w:val="000000" w:themeColor="text1"/>
          <w:sz w:val="24"/>
          <w:szCs w:val="24"/>
        </w:rPr>
      </w:pPr>
      <w:r>
        <w:rPr>
          <w:rFonts w:ascii="Arial" w:hAnsi="Arial" w:cs="Arial"/>
          <w:bCs/>
          <w:color w:val="000000" w:themeColor="text1"/>
          <w:sz w:val="24"/>
          <w:szCs w:val="24"/>
        </w:rPr>
        <w:t>SET discussed the outcomes from the recent workshops and the key points arising.</w:t>
      </w:r>
    </w:p>
    <w:p w14:paraId="37E5A090" w14:textId="77777777" w:rsidR="00C909A7" w:rsidRDefault="00C909A7" w:rsidP="006F6C3A">
      <w:pPr>
        <w:spacing w:after="0"/>
        <w:jc w:val="both"/>
        <w:rPr>
          <w:rFonts w:ascii="Arial" w:hAnsi="Arial" w:cs="Arial"/>
          <w:bCs/>
          <w:color w:val="000000" w:themeColor="text1"/>
          <w:sz w:val="24"/>
          <w:szCs w:val="24"/>
        </w:rPr>
      </w:pPr>
    </w:p>
    <w:p w14:paraId="423E9803" w14:textId="541FC46E" w:rsidR="0091063C" w:rsidRDefault="0091063C" w:rsidP="00654100">
      <w:pPr>
        <w:spacing w:after="0"/>
        <w:jc w:val="both"/>
        <w:rPr>
          <w:rFonts w:ascii="Arial" w:hAnsi="Arial" w:cs="Arial"/>
          <w:bCs/>
          <w:color w:val="000000" w:themeColor="text1"/>
          <w:sz w:val="24"/>
          <w:szCs w:val="24"/>
        </w:rPr>
      </w:pPr>
      <w:r>
        <w:rPr>
          <w:rFonts w:ascii="Arial" w:hAnsi="Arial" w:cs="Arial"/>
          <w:bCs/>
          <w:color w:val="000000" w:themeColor="text1"/>
          <w:sz w:val="24"/>
          <w:szCs w:val="24"/>
        </w:rPr>
        <w:t>JT noted the need to produce an action plan and map across to other inputs such as the responses to the future grant support consultation</w:t>
      </w:r>
      <w:r w:rsidR="00EF34D0">
        <w:rPr>
          <w:rFonts w:ascii="Arial" w:hAnsi="Arial" w:cs="Arial"/>
          <w:bCs/>
          <w:color w:val="000000" w:themeColor="text1"/>
          <w:sz w:val="24"/>
          <w:szCs w:val="24"/>
        </w:rPr>
        <w:t xml:space="preserve">. </w:t>
      </w:r>
      <w:r>
        <w:rPr>
          <w:rFonts w:ascii="Arial" w:hAnsi="Arial" w:cs="Arial"/>
          <w:bCs/>
          <w:color w:val="000000" w:themeColor="text1"/>
          <w:sz w:val="24"/>
          <w:szCs w:val="24"/>
        </w:rPr>
        <w:t>PL noted the need for a</w:t>
      </w:r>
      <w:r w:rsidR="00D72165">
        <w:rPr>
          <w:rFonts w:ascii="Arial" w:hAnsi="Arial" w:cs="Arial"/>
          <w:bCs/>
          <w:color w:val="000000" w:themeColor="text1"/>
          <w:sz w:val="24"/>
          <w:szCs w:val="24"/>
        </w:rPr>
        <w:t xml:space="preserve"> clear </w:t>
      </w:r>
      <w:r w:rsidR="00D72165" w:rsidRPr="00654100">
        <w:rPr>
          <w:rFonts w:ascii="Arial" w:hAnsi="Arial" w:cs="Arial"/>
          <w:bCs/>
          <w:color w:val="000000" w:themeColor="text1"/>
          <w:sz w:val="24"/>
          <w:szCs w:val="24"/>
        </w:rPr>
        <w:t xml:space="preserve">understanding of work being delivered across </w:t>
      </w:r>
      <w:r w:rsidR="00D72165">
        <w:rPr>
          <w:rFonts w:ascii="Arial" w:hAnsi="Arial" w:cs="Arial"/>
          <w:bCs/>
          <w:color w:val="000000" w:themeColor="text1"/>
          <w:sz w:val="24"/>
          <w:szCs w:val="24"/>
        </w:rPr>
        <w:t xml:space="preserve">the </w:t>
      </w:r>
      <w:r w:rsidR="00D72165" w:rsidRPr="00654100">
        <w:rPr>
          <w:rFonts w:ascii="Arial" w:hAnsi="Arial" w:cs="Arial"/>
          <w:bCs/>
          <w:color w:val="000000" w:themeColor="text1"/>
          <w:sz w:val="24"/>
          <w:szCs w:val="24"/>
        </w:rPr>
        <w:t xml:space="preserve">range of activities and approaches </w:t>
      </w:r>
      <w:r w:rsidR="00D72165">
        <w:rPr>
          <w:rFonts w:ascii="Arial" w:hAnsi="Arial" w:cs="Arial"/>
          <w:bCs/>
          <w:color w:val="000000" w:themeColor="text1"/>
          <w:sz w:val="24"/>
          <w:szCs w:val="24"/>
        </w:rPr>
        <w:t xml:space="preserve">being </w:t>
      </w:r>
      <w:r w:rsidR="00D72165" w:rsidRPr="00654100">
        <w:rPr>
          <w:rFonts w:ascii="Arial" w:hAnsi="Arial" w:cs="Arial"/>
          <w:bCs/>
          <w:color w:val="000000" w:themeColor="text1"/>
          <w:sz w:val="24"/>
          <w:szCs w:val="24"/>
        </w:rPr>
        <w:t>tak</w:t>
      </w:r>
      <w:r w:rsidR="00D72165">
        <w:rPr>
          <w:rFonts w:ascii="Arial" w:hAnsi="Arial" w:cs="Arial"/>
          <w:bCs/>
          <w:color w:val="000000" w:themeColor="text1"/>
          <w:sz w:val="24"/>
          <w:szCs w:val="24"/>
        </w:rPr>
        <w:t>en</w:t>
      </w:r>
      <w:r w:rsidR="00D72165" w:rsidRPr="00654100">
        <w:rPr>
          <w:rFonts w:ascii="Arial" w:hAnsi="Arial" w:cs="Arial"/>
          <w:bCs/>
          <w:color w:val="000000" w:themeColor="text1"/>
          <w:sz w:val="24"/>
          <w:szCs w:val="24"/>
        </w:rPr>
        <w:t xml:space="preserve"> to improve woodland creation, and </w:t>
      </w:r>
      <w:r w:rsidR="00D72165">
        <w:rPr>
          <w:rFonts w:ascii="Arial" w:hAnsi="Arial" w:cs="Arial"/>
          <w:bCs/>
          <w:color w:val="000000" w:themeColor="text1"/>
          <w:sz w:val="24"/>
          <w:szCs w:val="24"/>
        </w:rPr>
        <w:t xml:space="preserve">the </w:t>
      </w:r>
      <w:r w:rsidR="00D72165" w:rsidRPr="00654100">
        <w:rPr>
          <w:rFonts w:ascii="Arial" w:hAnsi="Arial" w:cs="Arial"/>
          <w:bCs/>
          <w:color w:val="000000" w:themeColor="text1"/>
          <w:sz w:val="24"/>
          <w:szCs w:val="24"/>
        </w:rPr>
        <w:t xml:space="preserve">need to be able to communicate that picture and actions/success to staff and stakeholders. </w:t>
      </w:r>
      <w:r w:rsidR="00D72165">
        <w:rPr>
          <w:rFonts w:ascii="Arial" w:hAnsi="Arial" w:cs="Arial"/>
          <w:bCs/>
          <w:color w:val="000000" w:themeColor="text1"/>
          <w:sz w:val="24"/>
          <w:szCs w:val="24"/>
        </w:rPr>
        <w:t xml:space="preserve">An overarching narrative was needed that incorporated activities such as the Improvement Programme as well as business-as-usual work, with a forward delivery plan and communication approach for Ministers, </w:t>
      </w:r>
      <w:proofErr w:type="gramStart"/>
      <w:r w:rsidR="00D72165">
        <w:rPr>
          <w:rFonts w:ascii="Arial" w:hAnsi="Arial" w:cs="Arial"/>
          <w:bCs/>
          <w:color w:val="000000" w:themeColor="text1"/>
          <w:sz w:val="24"/>
          <w:szCs w:val="24"/>
        </w:rPr>
        <w:t>stakeholders</w:t>
      </w:r>
      <w:proofErr w:type="gramEnd"/>
      <w:r w:rsidR="00D72165">
        <w:rPr>
          <w:rFonts w:ascii="Arial" w:hAnsi="Arial" w:cs="Arial"/>
          <w:bCs/>
          <w:color w:val="000000" w:themeColor="text1"/>
          <w:sz w:val="24"/>
          <w:szCs w:val="24"/>
        </w:rPr>
        <w:t xml:space="preserve"> and staff.</w:t>
      </w:r>
    </w:p>
    <w:p w14:paraId="2379DA54" w14:textId="77777777" w:rsidR="004C7F1E" w:rsidRDefault="004C7F1E" w:rsidP="00654100">
      <w:pPr>
        <w:spacing w:after="0"/>
        <w:jc w:val="both"/>
        <w:rPr>
          <w:rFonts w:ascii="Arial" w:hAnsi="Arial" w:cs="Arial"/>
          <w:bCs/>
          <w:color w:val="000000" w:themeColor="text1"/>
          <w:sz w:val="24"/>
          <w:szCs w:val="24"/>
        </w:rPr>
      </w:pPr>
    </w:p>
    <w:p w14:paraId="3EA2F96B" w14:textId="15F736E1" w:rsidR="00CC081F" w:rsidRDefault="004C7F1E" w:rsidP="00654100">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BC noted a </w:t>
      </w:r>
      <w:r w:rsidR="00CC081F">
        <w:rPr>
          <w:rFonts w:ascii="Arial" w:hAnsi="Arial" w:cs="Arial"/>
          <w:bCs/>
          <w:color w:val="000000" w:themeColor="text1"/>
          <w:sz w:val="24"/>
          <w:szCs w:val="24"/>
        </w:rPr>
        <w:t xml:space="preserve">separate </w:t>
      </w:r>
      <w:r>
        <w:rPr>
          <w:rFonts w:ascii="Arial" w:hAnsi="Arial" w:cs="Arial"/>
          <w:bCs/>
          <w:color w:val="000000" w:themeColor="text1"/>
          <w:sz w:val="24"/>
          <w:szCs w:val="24"/>
        </w:rPr>
        <w:t>discussion</w:t>
      </w:r>
      <w:r w:rsidR="00CC081F">
        <w:rPr>
          <w:rFonts w:ascii="Arial" w:hAnsi="Arial" w:cs="Arial"/>
          <w:bCs/>
          <w:color w:val="000000" w:themeColor="text1"/>
          <w:sz w:val="24"/>
          <w:szCs w:val="24"/>
        </w:rPr>
        <w:t xml:space="preserve"> amongst SET member</w:t>
      </w:r>
      <w:r>
        <w:rPr>
          <w:rFonts w:ascii="Arial" w:hAnsi="Arial" w:cs="Arial"/>
          <w:bCs/>
          <w:color w:val="000000" w:themeColor="text1"/>
          <w:sz w:val="24"/>
          <w:szCs w:val="24"/>
        </w:rPr>
        <w:t xml:space="preserve"> on roles/posts that were linked to woodland creation, including the filling of the vacant Improvement Conservator, the recruitment of </w:t>
      </w:r>
      <w:r w:rsidR="00CC081F">
        <w:rPr>
          <w:rFonts w:ascii="Arial" w:hAnsi="Arial" w:cs="Arial"/>
          <w:bCs/>
          <w:color w:val="000000" w:themeColor="text1"/>
          <w:sz w:val="24"/>
          <w:szCs w:val="24"/>
        </w:rPr>
        <w:t xml:space="preserve">Woodland Create and Case Support Manager, and subject to final approval a new Head of Woodland Creation. The SET noted its support for </w:t>
      </w:r>
      <w:proofErr w:type="gramStart"/>
      <w:r w:rsidR="00CC081F">
        <w:rPr>
          <w:rFonts w:ascii="Arial" w:hAnsi="Arial" w:cs="Arial"/>
          <w:bCs/>
          <w:color w:val="000000" w:themeColor="text1"/>
          <w:sz w:val="24"/>
          <w:szCs w:val="24"/>
        </w:rPr>
        <w:t>this</w:t>
      </w:r>
      <w:proofErr w:type="gramEnd"/>
      <w:r w:rsidR="00CC081F">
        <w:rPr>
          <w:rFonts w:ascii="Arial" w:hAnsi="Arial" w:cs="Arial"/>
          <w:bCs/>
          <w:color w:val="000000" w:themeColor="text1"/>
          <w:sz w:val="24"/>
          <w:szCs w:val="24"/>
        </w:rPr>
        <w:t xml:space="preserve"> and that BC would </w:t>
      </w:r>
      <w:r w:rsidR="00CC081F">
        <w:rPr>
          <w:rFonts w:ascii="Arial" w:hAnsi="Arial" w:cs="Arial"/>
          <w:bCs/>
          <w:color w:val="000000" w:themeColor="text1"/>
          <w:sz w:val="24"/>
          <w:szCs w:val="24"/>
        </w:rPr>
        <w:lastRenderedPageBreak/>
        <w:t xml:space="preserve">circulate the details. KM noted the importance of Improvement Conservator role as it linked to taking forward </w:t>
      </w:r>
      <w:proofErr w:type="spellStart"/>
      <w:r w:rsidR="00CC081F">
        <w:rPr>
          <w:rFonts w:ascii="Arial" w:hAnsi="Arial" w:cs="Arial"/>
          <w:bCs/>
          <w:color w:val="000000" w:themeColor="text1"/>
          <w:sz w:val="24"/>
          <w:szCs w:val="24"/>
        </w:rPr>
        <w:t>L&amp;D</w:t>
      </w:r>
      <w:proofErr w:type="spellEnd"/>
      <w:r w:rsidR="00CC081F">
        <w:rPr>
          <w:rFonts w:ascii="Arial" w:hAnsi="Arial" w:cs="Arial"/>
          <w:bCs/>
          <w:color w:val="000000" w:themeColor="text1"/>
          <w:sz w:val="24"/>
          <w:szCs w:val="24"/>
        </w:rPr>
        <w:t xml:space="preserve"> and skills development. </w:t>
      </w:r>
    </w:p>
    <w:p w14:paraId="3C228695" w14:textId="1311DF28" w:rsidR="004C7F1E" w:rsidRPr="00BD4CEB" w:rsidRDefault="00CC081F" w:rsidP="00BD4CEB">
      <w:pPr>
        <w:pStyle w:val="ListParagraph"/>
        <w:numPr>
          <w:ilvl w:val="0"/>
          <w:numId w:val="32"/>
        </w:numPr>
        <w:spacing w:after="0"/>
        <w:jc w:val="both"/>
        <w:rPr>
          <w:rFonts w:ascii="Arial" w:hAnsi="Arial" w:cs="Arial"/>
          <w:b/>
          <w:color w:val="000000" w:themeColor="text1"/>
          <w:sz w:val="24"/>
          <w:szCs w:val="24"/>
        </w:rPr>
      </w:pPr>
      <w:bookmarkStart w:id="0" w:name="_Hlk148366784"/>
      <w:r w:rsidRPr="00BD4CEB">
        <w:rPr>
          <w:rFonts w:ascii="Arial" w:hAnsi="Arial" w:cs="Arial"/>
          <w:b/>
          <w:color w:val="000000" w:themeColor="text1"/>
          <w:sz w:val="24"/>
          <w:szCs w:val="24"/>
        </w:rPr>
        <w:t xml:space="preserve">Action: BC to circulate the table of woodland creation posts.  </w:t>
      </w:r>
    </w:p>
    <w:bookmarkEnd w:id="0"/>
    <w:p w14:paraId="39449753" w14:textId="77777777" w:rsidR="0091063C" w:rsidRDefault="0091063C" w:rsidP="00654100">
      <w:pPr>
        <w:spacing w:after="0"/>
        <w:jc w:val="both"/>
        <w:rPr>
          <w:rFonts w:ascii="Arial" w:hAnsi="Arial" w:cs="Arial"/>
          <w:bCs/>
          <w:color w:val="000000" w:themeColor="text1"/>
          <w:sz w:val="24"/>
          <w:szCs w:val="24"/>
        </w:rPr>
      </w:pPr>
    </w:p>
    <w:p w14:paraId="3D4BF39E" w14:textId="74C8CD43" w:rsidR="00654100" w:rsidRDefault="00EF34D0" w:rsidP="00654100">
      <w:pPr>
        <w:spacing w:after="0"/>
        <w:jc w:val="both"/>
        <w:rPr>
          <w:rFonts w:ascii="Arial" w:hAnsi="Arial" w:cs="Arial"/>
          <w:bCs/>
          <w:color w:val="000000" w:themeColor="text1"/>
          <w:sz w:val="24"/>
          <w:szCs w:val="24"/>
        </w:rPr>
      </w:pPr>
      <w:r>
        <w:rPr>
          <w:rFonts w:ascii="Arial" w:hAnsi="Arial" w:cs="Arial"/>
          <w:bCs/>
          <w:color w:val="000000" w:themeColor="text1"/>
          <w:sz w:val="24"/>
          <w:szCs w:val="24"/>
        </w:rPr>
        <w:t>HM noted the recent changes to climate change targets in England, and the potential need to consider messaging for UK-wide audiences about developments in Scotland.</w:t>
      </w:r>
    </w:p>
    <w:p w14:paraId="752E49F5" w14:textId="77777777" w:rsidR="00D72165" w:rsidRDefault="00D72165" w:rsidP="00654100">
      <w:pPr>
        <w:spacing w:after="0"/>
        <w:jc w:val="both"/>
        <w:rPr>
          <w:rFonts w:ascii="Arial" w:hAnsi="Arial" w:cs="Arial"/>
          <w:bCs/>
          <w:color w:val="000000" w:themeColor="text1"/>
          <w:sz w:val="24"/>
          <w:szCs w:val="24"/>
        </w:rPr>
      </w:pPr>
    </w:p>
    <w:p w14:paraId="7793BE35" w14:textId="329E123C" w:rsidR="00EF34D0" w:rsidRPr="00654100" w:rsidRDefault="00D72165" w:rsidP="00654100">
      <w:pPr>
        <w:spacing w:after="0"/>
        <w:jc w:val="both"/>
        <w:rPr>
          <w:rFonts w:ascii="Arial" w:hAnsi="Arial" w:cs="Arial"/>
          <w:bCs/>
          <w:color w:val="000000" w:themeColor="text1"/>
          <w:sz w:val="24"/>
          <w:szCs w:val="24"/>
        </w:rPr>
      </w:pPr>
      <w:r>
        <w:rPr>
          <w:rFonts w:ascii="Arial" w:hAnsi="Arial" w:cs="Arial"/>
          <w:bCs/>
          <w:color w:val="000000" w:themeColor="text1"/>
          <w:sz w:val="24"/>
          <w:szCs w:val="24"/>
        </w:rPr>
        <w:t>AH noted the need for meaningful engagement with the forestry sector as well as manageable expectations from the sector.</w:t>
      </w:r>
    </w:p>
    <w:p w14:paraId="7E06D78D" w14:textId="77777777" w:rsidR="00D72165" w:rsidRDefault="00D72165" w:rsidP="00654100">
      <w:pPr>
        <w:spacing w:after="0"/>
        <w:jc w:val="both"/>
        <w:rPr>
          <w:rFonts w:ascii="Arial" w:hAnsi="Arial" w:cs="Arial"/>
          <w:bCs/>
          <w:color w:val="000000" w:themeColor="text1"/>
          <w:sz w:val="24"/>
          <w:szCs w:val="24"/>
        </w:rPr>
      </w:pPr>
    </w:p>
    <w:p w14:paraId="38329C5D" w14:textId="5D01E008" w:rsidR="00C909A7" w:rsidRDefault="00C909A7" w:rsidP="00654100">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AH noted that the cumulative impact of woodland creation together with onshore wind development and nature restoration could lead to tensions and transaction costs. </w:t>
      </w:r>
      <w:r w:rsidR="008D6141">
        <w:rPr>
          <w:rFonts w:ascii="Arial" w:hAnsi="Arial" w:cs="Arial"/>
          <w:bCs/>
          <w:color w:val="000000" w:themeColor="text1"/>
          <w:sz w:val="24"/>
          <w:szCs w:val="24"/>
        </w:rPr>
        <w:t xml:space="preserve">Similarly, limiting woodland creation’s impact on prime agricultural land relied on the </w:t>
      </w:r>
      <w:r w:rsidR="008D6141" w:rsidRPr="00D72165">
        <w:rPr>
          <w:rFonts w:ascii="Arial" w:hAnsi="Arial" w:cs="Arial"/>
          <w:bCs/>
          <w:color w:val="000000" w:themeColor="text1"/>
          <w:sz w:val="24"/>
          <w:szCs w:val="24"/>
        </w:rPr>
        <w:t>Agricultural Reform Programme</w:t>
      </w:r>
      <w:r w:rsidR="008D6141">
        <w:rPr>
          <w:rFonts w:ascii="Arial" w:hAnsi="Arial" w:cs="Arial"/>
          <w:bCs/>
          <w:color w:val="000000" w:themeColor="text1"/>
          <w:sz w:val="24"/>
          <w:szCs w:val="24"/>
        </w:rPr>
        <w:t xml:space="preserve"> working well and understanding how farming subsidies drove behaviour. </w:t>
      </w:r>
      <w:r>
        <w:rPr>
          <w:rFonts w:ascii="Arial" w:hAnsi="Arial" w:cs="Arial"/>
          <w:bCs/>
          <w:color w:val="000000" w:themeColor="text1"/>
          <w:sz w:val="24"/>
          <w:szCs w:val="24"/>
        </w:rPr>
        <w:t xml:space="preserve">PL suggested that these risks be articulated and escalated via the Land Transformation Board, among other routes. </w:t>
      </w:r>
    </w:p>
    <w:p w14:paraId="4B3D13B9" w14:textId="77777777" w:rsidR="00C909A7" w:rsidRDefault="00C909A7" w:rsidP="00654100">
      <w:pPr>
        <w:spacing w:after="0"/>
        <w:jc w:val="both"/>
        <w:rPr>
          <w:rFonts w:ascii="Arial" w:hAnsi="Arial" w:cs="Arial"/>
          <w:bCs/>
          <w:color w:val="000000" w:themeColor="text1"/>
          <w:sz w:val="24"/>
          <w:szCs w:val="24"/>
        </w:rPr>
      </w:pPr>
    </w:p>
    <w:p w14:paraId="4FCF3EC4" w14:textId="52337AE8" w:rsidR="00654100" w:rsidRPr="00654100" w:rsidRDefault="00D72165" w:rsidP="00654100">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On resourcing, </w:t>
      </w:r>
      <w:r w:rsidR="00E517A9">
        <w:rPr>
          <w:rFonts w:ascii="Arial" w:hAnsi="Arial" w:cs="Arial"/>
          <w:bCs/>
          <w:color w:val="000000" w:themeColor="text1"/>
          <w:sz w:val="24"/>
          <w:szCs w:val="24"/>
        </w:rPr>
        <w:t xml:space="preserve">KM reported that the </w:t>
      </w:r>
      <w:r w:rsidR="00E517A9" w:rsidRPr="00BD4CEB">
        <w:rPr>
          <w:rFonts w:ascii="Arial" w:hAnsi="Arial" w:cs="Arial"/>
          <w:bCs/>
          <w:color w:val="000000" w:themeColor="text1"/>
          <w:sz w:val="24"/>
          <w:szCs w:val="24"/>
        </w:rPr>
        <w:t xml:space="preserve">Improvement </w:t>
      </w:r>
      <w:r w:rsidR="00BD4CEB" w:rsidRPr="00BD4CEB">
        <w:rPr>
          <w:rFonts w:ascii="Arial" w:hAnsi="Arial" w:cs="Arial"/>
          <w:bCs/>
          <w:color w:val="000000" w:themeColor="text1"/>
          <w:sz w:val="24"/>
          <w:szCs w:val="24"/>
        </w:rPr>
        <w:t xml:space="preserve">&amp; Delivery </w:t>
      </w:r>
      <w:r w:rsidR="00E517A9">
        <w:rPr>
          <w:rFonts w:ascii="Arial" w:hAnsi="Arial" w:cs="Arial"/>
          <w:bCs/>
          <w:color w:val="000000" w:themeColor="text1"/>
          <w:sz w:val="24"/>
          <w:szCs w:val="24"/>
        </w:rPr>
        <w:t xml:space="preserve">Steering Group had taken a heat map approach to resourcing and was starting to implement </w:t>
      </w:r>
      <w:r w:rsidR="00E517A9" w:rsidRPr="00654100">
        <w:rPr>
          <w:rFonts w:ascii="Arial" w:hAnsi="Arial" w:cs="Arial"/>
          <w:bCs/>
          <w:color w:val="000000" w:themeColor="text1"/>
          <w:sz w:val="24"/>
          <w:szCs w:val="24"/>
        </w:rPr>
        <w:t>detailed resourcing assessment</w:t>
      </w:r>
      <w:r w:rsidR="00E517A9">
        <w:rPr>
          <w:rFonts w:ascii="Arial" w:hAnsi="Arial" w:cs="Arial"/>
          <w:bCs/>
          <w:color w:val="000000" w:themeColor="text1"/>
          <w:sz w:val="24"/>
          <w:szCs w:val="24"/>
        </w:rPr>
        <w:t>s</w:t>
      </w:r>
      <w:r w:rsidR="00E517A9" w:rsidRPr="00654100">
        <w:rPr>
          <w:rFonts w:ascii="Arial" w:hAnsi="Arial" w:cs="Arial"/>
          <w:bCs/>
          <w:color w:val="000000" w:themeColor="text1"/>
          <w:sz w:val="24"/>
          <w:szCs w:val="24"/>
        </w:rPr>
        <w:t xml:space="preserve"> at project level</w:t>
      </w:r>
      <w:r w:rsidR="00E517A9">
        <w:rPr>
          <w:rFonts w:ascii="Arial" w:hAnsi="Arial" w:cs="Arial"/>
          <w:bCs/>
          <w:color w:val="000000" w:themeColor="text1"/>
          <w:sz w:val="24"/>
          <w:szCs w:val="24"/>
        </w:rPr>
        <w:t>, but that not all elements (</w:t>
      </w:r>
      <w:proofErr w:type="gramStart"/>
      <w:r w:rsidR="00E517A9">
        <w:rPr>
          <w:rFonts w:ascii="Arial" w:hAnsi="Arial" w:cs="Arial"/>
          <w:bCs/>
          <w:color w:val="000000" w:themeColor="text1"/>
          <w:sz w:val="24"/>
          <w:szCs w:val="24"/>
        </w:rPr>
        <w:t>e.g.</w:t>
      </w:r>
      <w:proofErr w:type="gramEnd"/>
      <w:r w:rsidR="00E517A9">
        <w:rPr>
          <w:rFonts w:ascii="Arial" w:hAnsi="Arial" w:cs="Arial"/>
          <w:bCs/>
          <w:color w:val="000000" w:themeColor="text1"/>
          <w:sz w:val="24"/>
          <w:szCs w:val="24"/>
        </w:rPr>
        <w:t xml:space="preserve"> future grant support) were covered at present.</w:t>
      </w:r>
    </w:p>
    <w:p w14:paraId="7C89CE6A" w14:textId="77777777" w:rsidR="00654100" w:rsidRPr="00654100" w:rsidRDefault="00654100" w:rsidP="00654100">
      <w:pPr>
        <w:spacing w:after="0"/>
        <w:jc w:val="both"/>
        <w:rPr>
          <w:rFonts w:ascii="Arial" w:hAnsi="Arial" w:cs="Arial"/>
          <w:bCs/>
          <w:color w:val="000000" w:themeColor="text1"/>
          <w:sz w:val="24"/>
          <w:szCs w:val="24"/>
        </w:rPr>
      </w:pPr>
    </w:p>
    <w:p w14:paraId="744D1D84" w14:textId="48042C5B" w:rsidR="00654100" w:rsidRDefault="00E517A9" w:rsidP="00654100">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On communications and messaging, PL noted the need for a front-foot communications approach to declare progress on planting and project a narrative of change, </w:t>
      </w:r>
      <w:proofErr w:type="gramStart"/>
      <w:r>
        <w:rPr>
          <w:rFonts w:ascii="Arial" w:hAnsi="Arial" w:cs="Arial"/>
          <w:bCs/>
          <w:color w:val="000000" w:themeColor="text1"/>
          <w:sz w:val="24"/>
          <w:szCs w:val="24"/>
        </w:rPr>
        <w:t>improvement</w:t>
      </w:r>
      <w:proofErr w:type="gramEnd"/>
      <w:r>
        <w:rPr>
          <w:rFonts w:ascii="Arial" w:hAnsi="Arial" w:cs="Arial"/>
          <w:bCs/>
          <w:color w:val="000000" w:themeColor="text1"/>
          <w:sz w:val="24"/>
          <w:szCs w:val="24"/>
        </w:rPr>
        <w:t xml:space="preserve"> and delivery. Regarding supporting information, BC noted that the current website content was insufficient and confusing; PL suggested a possible microsite approach to provide the necessary supporting information and guidance.</w:t>
      </w:r>
      <w:r w:rsidR="00C9717E" w:rsidRPr="00C9717E">
        <w:t xml:space="preserve"> </w:t>
      </w:r>
      <w:r w:rsidR="00C9717E" w:rsidRPr="00C9717E">
        <w:rPr>
          <w:rFonts w:ascii="Arial" w:hAnsi="Arial" w:cs="Arial"/>
          <w:bCs/>
          <w:color w:val="000000" w:themeColor="text1"/>
          <w:sz w:val="24"/>
          <w:szCs w:val="24"/>
        </w:rPr>
        <w:t>JT noted the availability of APS as design agency for any action plan and supporting narrative.</w:t>
      </w:r>
    </w:p>
    <w:p w14:paraId="021E54B3" w14:textId="77777777" w:rsidR="00E517A9" w:rsidRPr="00654100" w:rsidRDefault="00E517A9" w:rsidP="00654100">
      <w:pPr>
        <w:spacing w:after="0"/>
        <w:jc w:val="both"/>
        <w:rPr>
          <w:rFonts w:ascii="Arial" w:hAnsi="Arial" w:cs="Arial"/>
          <w:bCs/>
          <w:color w:val="000000" w:themeColor="text1"/>
          <w:sz w:val="24"/>
          <w:szCs w:val="24"/>
        </w:rPr>
      </w:pPr>
    </w:p>
    <w:p w14:paraId="121355BB" w14:textId="06FF222C" w:rsidR="00E517A9" w:rsidRDefault="00654100" w:rsidP="00654100">
      <w:pPr>
        <w:spacing w:after="0"/>
        <w:jc w:val="both"/>
        <w:rPr>
          <w:rFonts w:ascii="Arial" w:hAnsi="Arial" w:cs="Arial"/>
          <w:bCs/>
          <w:color w:val="000000" w:themeColor="text1"/>
          <w:sz w:val="24"/>
          <w:szCs w:val="24"/>
        </w:rPr>
      </w:pPr>
      <w:r w:rsidRPr="00654100">
        <w:rPr>
          <w:rFonts w:ascii="Arial" w:hAnsi="Arial" w:cs="Arial"/>
          <w:bCs/>
          <w:color w:val="000000" w:themeColor="text1"/>
          <w:sz w:val="24"/>
          <w:szCs w:val="24"/>
        </w:rPr>
        <w:t>BC</w:t>
      </w:r>
      <w:r w:rsidR="00E517A9">
        <w:rPr>
          <w:rFonts w:ascii="Arial" w:hAnsi="Arial" w:cs="Arial"/>
          <w:bCs/>
          <w:color w:val="000000" w:themeColor="text1"/>
          <w:sz w:val="24"/>
          <w:szCs w:val="24"/>
        </w:rPr>
        <w:t xml:space="preserve"> noted that</w:t>
      </w:r>
      <w:r w:rsidRPr="00654100">
        <w:rPr>
          <w:rFonts w:ascii="Arial" w:hAnsi="Arial" w:cs="Arial"/>
          <w:bCs/>
          <w:color w:val="000000" w:themeColor="text1"/>
          <w:sz w:val="24"/>
          <w:szCs w:val="24"/>
        </w:rPr>
        <w:t xml:space="preserve"> audiences and segmentation </w:t>
      </w:r>
      <w:r w:rsidR="00E517A9">
        <w:rPr>
          <w:rFonts w:ascii="Arial" w:hAnsi="Arial" w:cs="Arial"/>
          <w:bCs/>
          <w:color w:val="000000" w:themeColor="text1"/>
          <w:sz w:val="24"/>
          <w:szCs w:val="24"/>
        </w:rPr>
        <w:t xml:space="preserve">could </w:t>
      </w:r>
      <w:r w:rsidRPr="00654100">
        <w:rPr>
          <w:rFonts w:ascii="Arial" w:hAnsi="Arial" w:cs="Arial"/>
          <w:bCs/>
          <w:color w:val="000000" w:themeColor="text1"/>
          <w:sz w:val="24"/>
          <w:szCs w:val="24"/>
        </w:rPr>
        <w:t>need further nuance</w:t>
      </w:r>
      <w:r w:rsidR="00E517A9">
        <w:rPr>
          <w:rFonts w:ascii="Arial" w:hAnsi="Arial" w:cs="Arial"/>
          <w:bCs/>
          <w:color w:val="000000" w:themeColor="text1"/>
          <w:sz w:val="24"/>
          <w:szCs w:val="24"/>
        </w:rPr>
        <w:t>:</w:t>
      </w:r>
      <w:r w:rsidRPr="00654100">
        <w:rPr>
          <w:rFonts w:ascii="Arial" w:hAnsi="Arial" w:cs="Arial"/>
          <w:bCs/>
          <w:color w:val="000000" w:themeColor="text1"/>
          <w:sz w:val="24"/>
          <w:szCs w:val="24"/>
        </w:rPr>
        <w:t xml:space="preserve"> for example</w:t>
      </w:r>
      <w:r w:rsidR="00E517A9">
        <w:rPr>
          <w:rFonts w:ascii="Arial" w:hAnsi="Arial" w:cs="Arial"/>
          <w:bCs/>
          <w:color w:val="000000" w:themeColor="text1"/>
          <w:sz w:val="24"/>
          <w:szCs w:val="24"/>
        </w:rPr>
        <w:t xml:space="preserve">, </w:t>
      </w:r>
      <w:proofErr w:type="gramStart"/>
      <w:r w:rsidR="00E517A9">
        <w:rPr>
          <w:rFonts w:ascii="Arial" w:hAnsi="Arial" w:cs="Arial"/>
          <w:bCs/>
          <w:color w:val="000000" w:themeColor="text1"/>
          <w:sz w:val="24"/>
          <w:szCs w:val="24"/>
        </w:rPr>
        <w:t xml:space="preserve">a </w:t>
      </w:r>
      <w:r w:rsidRPr="00654100">
        <w:rPr>
          <w:rFonts w:ascii="Arial" w:hAnsi="Arial" w:cs="Arial"/>
          <w:bCs/>
          <w:color w:val="000000" w:themeColor="text1"/>
          <w:sz w:val="24"/>
          <w:szCs w:val="24"/>
        </w:rPr>
        <w:t xml:space="preserve"> message</w:t>
      </w:r>
      <w:proofErr w:type="gramEnd"/>
      <w:r w:rsidRPr="00654100">
        <w:rPr>
          <w:rFonts w:ascii="Arial" w:hAnsi="Arial" w:cs="Arial"/>
          <w:bCs/>
          <w:color w:val="000000" w:themeColor="text1"/>
          <w:sz w:val="24"/>
          <w:szCs w:val="24"/>
        </w:rPr>
        <w:t xml:space="preserve"> to </w:t>
      </w:r>
      <w:r w:rsidR="00E517A9">
        <w:rPr>
          <w:rFonts w:ascii="Arial" w:hAnsi="Arial" w:cs="Arial"/>
          <w:bCs/>
          <w:color w:val="000000" w:themeColor="text1"/>
          <w:sz w:val="24"/>
          <w:szCs w:val="24"/>
        </w:rPr>
        <w:t xml:space="preserve">the forestry </w:t>
      </w:r>
      <w:r w:rsidRPr="00654100">
        <w:rPr>
          <w:rFonts w:ascii="Arial" w:hAnsi="Arial" w:cs="Arial"/>
          <w:bCs/>
          <w:color w:val="000000" w:themeColor="text1"/>
          <w:sz w:val="24"/>
          <w:szCs w:val="24"/>
        </w:rPr>
        <w:t xml:space="preserve">sector of processing more </w:t>
      </w:r>
      <w:r w:rsidR="00E517A9">
        <w:rPr>
          <w:rFonts w:ascii="Arial" w:hAnsi="Arial" w:cs="Arial"/>
          <w:bCs/>
          <w:color w:val="000000" w:themeColor="text1"/>
          <w:sz w:val="24"/>
          <w:szCs w:val="24"/>
        </w:rPr>
        <w:t xml:space="preserve">applications more quickly could read negatively to </w:t>
      </w:r>
      <w:r w:rsidRPr="00654100">
        <w:rPr>
          <w:rFonts w:ascii="Arial" w:hAnsi="Arial" w:cs="Arial"/>
          <w:bCs/>
          <w:color w:val="000000" w:themeColor="text1"/>
          <w:sz w:val="24"/>
          <w:szCs w:val="24"/>
        </w:rPr>
        <w:t>community groups</w:t>
      </w:r>
      <w:r w:rsidR="00E517A9">
        <w:rPr>
          <w:rFonts w:ascii="Arial" w:hAnsi="Arial" w:cs="Arial"/>
          <w:bCs/>
          <w:color w:val="000000" w:themeColor="text1"/>
          <w:sz w:val="24"/>
          <w:szCs w:val="24"/>
        </w:rPr>
        <w:t xml:space="preserve"> if it suggested applications were being scrutinised less closely.</w:t>
      </w:r>
    </w:p>
    <w:p w14:paraId="64A8D2B2" w14:textId="77777777" w:rsidR="00E517A9" w:rsidRDefault="00E517A9" w:rsidP="00654100">
      <w:pPr>
        <w:spacing w:after="0"/>
        <w:jc w:val="both"/>
        <w:rPr>
          <w:rFonts w:ascii="Arial" w:hAnsi="Arial" w:cs="Arial"/>
          <w:bCs/>
          <w:color w:val="000000" w:themeColor="text1"/>
          <w:sz w:val="24"/>
          <w:szCs w:val="24"/>
        </w:rPr>
      </w:pPr>
    </w:p>
    <w:p w14:paraId="7BF46CB6" w14:textId="234A6962" w:rsidR="00C013A1" w:rsidRDefault="00C013A1" w:rsidP="00654100">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AH noted the upcoming Woodland Creation </w:t>
      </w:r>
      <w:r w:rsidRPr="004F6A5A">
        <w:rPr>
          <w:rFonts w:ascii="Arial" w:hAnsi="Arial" w:cs="Arial"/>
          <w:bCs/>
          <w:color w:val="000000" w:themeColor="text1"/>
          <w:sz w:val="24"/>
          <w:szCs w:val="24"/>
        </w:rPr>
        <w:t>Summit</w:t>
      </w:r>
      <w:r>
        <w:rPr>
          <w:rFonts w:ascii="Arial" w:hAnsi="Arial" w:cs="Arial"/>
          <w:bCs/>
          <w:color w:val="000000" w:themeColor="text1"/>
          <w:sz w:val="24"/>
          <w:szCs w:val="24"/>
        </w:rPr>
        <w:t xml:space="preserve"> as a key point of contact with the forestry sector and a likely source of actions towards improved woodland creation performance.</w:t>
      </w:r>
      <w:r w:rsidR="00C9717E">
        <w:rPr>
          <w:rFonts w:ascii="Arial" w:hAnsi="Arial" w:cs="Arial"/>
          <w:bCs/>
          <w:color w:val="000000" w:themeColor="text1"/>
          <w:sz w:val="24"/>
          <w:szCs w:val="24"/>
        </w:rPr>
        <w:t xml:space="preserve"> HM noted some actions in hand regarding forestry careers that were likely to see implementation </w:t>
      </w:r>
      <w:r w:rsidR="00E856AE">
        <w:rPr>
          <w:rFonts w:ascii="Arial" w:hAnsi="Arial" w:cs="Arial"/>
          <w:bCs/>
          <w:color w:val="000000" w:themeColor="text1"/>
          <w:sz w:val="24"/>
          <w:szCs w:val="24"/>
        </w:rPr>
        <w:t xml:space="preserve">post-Summit </w:t>
      </w:r>
      <w:r w:rsidR="00C9717E">
        <w:rPr>
          <w:rFonts w:ascii="Arial" w:hAnsi="Arial" w:cs="Arial"/>
          <w:bCs/>
          <w:color w:val="000000" w:themeColor="text1"/>
          <w:sz w:val="24"/>
          <w:szCs w:val="24"/>
        </w:rPr>
        <w:t>in November.</w:t>
      </w:r>
      <w:r w:rsidR="004C7F1E">
        <w:rPr>
          <w:rFonts w:ascii="Arial" w:hAnsi="Arial" w:cs="Arial"/>
          <w:bCs/>
          <w:color w:val="000000" w:themeColor="text1"/>
          <w:sz w:val="24"/>
          <w:szCs w:val="24"/>
        </w:rPr>
        <w:t xml:space="preserve"> The issue of </w:t>
      </w:r>
      <w:r w:rsidR="00CC081F">
        <w:rPr>
          <w:rFonts w:ascii="Arial" w:hAnsi="Arial" w:cs="Arial"/>
          <w:bCs/>
          <w:color w:val="000000" w:themeColor="text1"/>
          <w:sz w:val="24"/>
          <w:szCs w:val="24"/>
        </w:rPr>
        <w:t>governance</w:t>
      </w:r>
      <w:r w:rsidR="004C7F1E">
        <w:rPr>
          <w:rFonts w:ascii="Arial" w:hAnsi="Arial" w:cs="Arial"/>
          <w:bCs/>
          <w:color w:val="000000" w:themeColor="text1"/>
          <w:sz w:val="24"/>
          <w:szCs w:val="24"/>
        </w:rPr>
        <w:t xml:space="preserve"> around woodland creation was discussed</w:t>
      </w:r>
      <w:r w:rsidR="00CC081F">
        <w:rPr>
          <w:rFonts w:ascii="Arial" w:hAnsi="Arial" w:cs="Arial"/>
          <w:bCs/>
          <w:color w:val="000000" w:themeColor="text1"/>
          <w:sz w:val="24"/>
          <w:szCs w:val="24"/>
        </w:rPr>
        <w:t xml:space="preserve">, with </w:t>
      </w:r>
      <w:r w:rsidR="00A85FDA">
        <w:rPr>
          <w:rFonts w:ascii="Arial" w:hAnsi="Arial" w:cs="Arial"/>
          <w:bCs/>
          <w:color w:val="000000" w:themeColor="text1"/>
          <w:sz w:val="24"/>
          <w:szCs w:val="24"/>
        </w:rPr>
        <w:t xml:space="preserve">a </w:t>
      </w:r>
      <w:r w:rsidR="00CC081F">
        <w:rPr>
          <w:rFonts w:ascii="Arial" w:hAnsi="Arial" w:cs="Arial"/>
          <w:bCs/>
          <w:color w:val="000000" w:themeColor="text1"/>
          <w:sz w:val="24"/>
          <w:szCs w:val="24"/>
        </w:rPr>
        <w:t xml:space="preserve">view that this needed further refinement, especially around the interdependencies </w:t>
      </w:r>
      <w:r w:rsidR="00A85FDA">
        <w:rPr>
          <w:rFonts w:ascii="Arial" w:hAnsi="Arial" w:cs="Arial"/>
          <w:bCs/>
          <w:color w:val="000000" w:themeColor="text1"/>
          <w:sz w:val="24"/>
          <w:szCs w:val="24"/>
        </w:rPr>
        <w:t xml:space="preserve">of work areas </w:t>
      </w:r>
      <w:r w:rsidR="00CC081F">
        <w:rPr>
          <w:rFonts w:ascii="Arial" w:hAnsi="Arial" w:cs="Arial"/>
          <w:bCs/>
          <w:color w:val="000000" w:themeColor="text1"/>
          <w:sz w:val="24"/>
          <w:szCs w:val="24"/>
        </w:rPr>
        <w:t xml:space="preserve">and clarity on points were decisions were made. </w:t>
      </w:r>
      <w:r w:rsidR="004C7F1E">
        <w:rPr>
          <w:rFonts w:ascii="Arial" w:hAnsi="Arial" w:cs="Arial"/>
          <w:bCs/>
          <w:color w:val="000000" w:themeColor="text1"/>
          <w:sz w:val="24"/>
          <w:szCs w:val="24"/>
        </w:rPr>
        <w:t xml:space="preserve">  </w:t>
      </w:r>
    </w:p>
    <w:p w14:paraId="0A91F884" w14:textId="77777777" w:rsidR="008D6141" w:rsidRDefault="008D6141" w:rsidP="00654100">
      <w:pPr>
        <w:spacing w:after="0"/>
        <w:jc w:val="both"/>
        <w:rPr>
          <w:rFonts w:ascii="Arial" w:hAnsi="Arial" w:cs="Arial"/>
          <w:bCs/>
          <w:color w:val="000000" w:themeColor="text1"/>
          <w:sz w:val="24"/>
          <w:szCs w:val="24"/>
        </w:rPr>
      </w:pPr>
    </w:p>
    <w:p w14:paraId="2549BD49" w14:textId="3CDFC9D6" w:rsidR="008D6141" w:rsidRDefault="00E517A9" w:rsidP="008D6141">
      <w:pPr>
        <w:pStyle w:val="ListParagraph"/>
        <w:numPr>
          <w:ilvl w:val="0"/>
          <w:numId w:val="30"/>
        </w:numPr>
        <w:spacing w:after="0"/>
        <w:jc w:val="both"/>
        <w:rPr>
          <w:rFonts w:ascii="Arial" w:hAnsi="Arial" w:cs="Arial"/>
          <w:b/>
          <w:color w:val="000000" w:themeColor="text1"/>
          <w:sz w:val="24"/>
          <w:szCs w:val="24"/>
        </w:rPr>
      </w:pPr>
      <w:r w:rsidRPr="00C013A1">
        <w:rPr>
          <w:rFonts w:ascii="Arial" w:hAnsi="Arial" w:cs="Arial"/>
          <w:b/>
          <w:color w:val="000000" w:themeColor="text1"/>
          <w:sz w:val="24"/>
          <w:szCs w:val="24"/>
        </w:rPr>
        <w:t xml:space="preserve">Action: </w:t>
      </w:r>
      <w:bookmarkStart w:id="1" w:name="_Hlk148366803"/>
      <w:r w:rsidRPr="00C013A1">
        <w:rPr>
          <w:rFonts w:ascii="Arial" w:hAnsi="Arial" w:cs="Arial"/>
          <w:b/>
          <w:color w:val="000000" w:themeColor="text1"/>
          <w:sz w:val="24"/>
          <w:szCs w:val="24"/>
        </w:rPr>
        <w:t>AH to liaise with Executive Office on a</w:t>
      </w:r>
      <w:r w:rsidR="00CC081F">
        <w:rPr>
          <w:rFonts w:ascii="Arial" w:hAnsi="Arial" w:cs="Arial"/>
          <w:b/>
          <w:color w:val="000000" w:themeColor="text1"/>
          <w:sz w:val="24"/>
          <w:szCs w:val="24"/>
        </w:rPr>
        <w:t>rranging</w:t>
      </w:r>
      <w:r w:rsidRPr="00C013A1">
        <w:rPr>
          <w:rFonts w:ascii="Arial" w:hAnsi="Arial" w:cs="Arial"/>
          <w:b/>
          <w:color w:val="000000" w:themeColor="text1"/>
          <w:sz w:val="24"/>
          <w:szCs w:val="24"/>
        </w:rPr>
        <w:t xml:space="preserve"> pre-summit meeting of SET </w:t>
      </w:r>
      <w:r w:rsidR="00CC081F">
        <w:rPr>
          <w:rFonts w:ascii="Arial" w:hAnsi="Arial" w:cs="Arial"/>
          <w:b/>
          <w:color w:val="000000" w:themeColor="text1"/>
          <w:sz w:val="24"/>
          <w:szCs w:val="24"/>
        </w:rPr>
        <w:t xml:space="preserve">and others as required </w:t>
      </w:r>
      <w:r w:rsidRPr="00C013A1">
        <w:rPr>
          <w:rFonts w:ascii="Arial" w:hAnsi="Arial" w:cs="Arial"/>
          <w:b/>
          <w:color w:val="000000" w:themeColor="text1"/>
          <w:sz w:val="24"/>
          <w:szCs w:val="24"/>
        </w:rPr>
        <w:t>to discuss expectations</w:t>
      </w:r>
      <w:r w:rsidR="00CC081F">
        <w:rPr>
          <w:rFonts w:ascii="Arial" w:hAnsi="Arial" w:cs="Arial"/>
          <w:b/>
          <w:color w:val="000000" w:themeColor="text1"/>
          <w:sz w:val="24"/>
          <w:szCs w:val="24"/>
        </w:rPr>
        <w:t xml:space="preserve">, </w:t>
      </w:r>
      <w:proofErr w:type="gramStart"/>
      <w:r w:rsidR="00CC081F">
        <w:rPr>
          <w:rFonts w:ascii="Arial" w:hAnsi="Arial" w:cs="Arial"/>
          <w:b/>
          <w:color w:val="000000" w:themeColor="text1"/>
          <w:sz w:val="24"/>
          <w:szCs w:val="24"/>
        </w:rPr>
        <w:t>handling</w:t>
      </w:r>
      <w:proofErr w:type="gramEnd"/>
      <w:r w:rsidRPr="00C013A1">
        <w:rPr>
          <w:rFonts w:ascii="Arial" w:hAnsi="Arial" w:cs="Arial"/>
          <w:b/>
          <w:color w:val="000000" w:themeColor="text1"/>
          <w:sz w:val="24"/>
          <w:szCs w:val="24"/>
        </w:rPr>
        <w:t xml:space="preserve"> and potential outcomes from the upcoming </w:t>
      </w:r>
      <w:r w:rsidR="00C013A1" w:rsidRPr="00C013A1">
        <w:rPr>
          <w:rFonts w:ascii="Arial" w:hAnsi="Arial" w:cs="Arial"/>
          <w:b/>
          <w:color w:val="000000" w:themeColor="text1"/>
          <w:sz w:val="24"/>
          <w:szCs w:val="24"/>
        </w:rPr>
        <w:t xml:space="preserve">Woodland Creation </w:t>
      </w:r>
      <w:r w:rsidRPr="00C013A1">
        <w:rPr>
          <w:rFonts w:ascii="Arial" w:hAnsi="Arial" w:cs="Arial"/>
          <w:b/>
          <w:color w:val="000000" w:themeColor="text1"/>
          <w:sz w:val="24"/>
          <w:szCs w:val="24"/>
        </w:rPr>
        <w:t>Summit.</w:t>
      </w:r>
      <w:bookmarkEnd w:id="1"/>
    </w:p>
    <w:p w14:paraId="18CAFC4C" w14:textId="0222E3A0" w:rsidR="00E856AE" w:rsidRPr="008D6141" w:rsidRDefault="00E856AE" w:rsidP="008D6141">
      <w:pPr>
        <w:pStyle w:val="ListParagraph"/>
        <w:numPr>
          <w:ilvl w:val="0"/>
          <w:numId w:val="30"/>
        </w:numPr>
        <w:spacing w:after="0"/>
        <w:jc w:val="both"/>
        <w:rPr>
          <w:rFonts w:ascii="Arial" w:hAnsi="Arial" w:cs="Arial"/>
          <w:b/>
          <w:color w:val="000000" w:themeColor="text1"/>
          <w:sz w:val="24"/>
          <w:szCs w:val="24"/>
        </w:rPr>
      </w:pPr>
      <w:r>
        <w:rPr>
          <w:rFonts w:ascii="Arial" w:hAnsi="Arial" w:cs="Arial"/>
          <w:b/>
          <w:color w:val="000000" w:themeColor="text1"/>
          <w:sz w:val="24"/>
          <w:szCs w:val="24"/>
        </w:rPr>
        <w:lastRenderedPageBreak/>
        <w:t xml:space="preserve">Action: </w:t>
      </w:r>
      <w:bookmarkStart w:id="2" w:name="_Hlk148366813"/>
      <w:r w:rsidR="004C7F1E">
        <w:rPr>
          <w:rFonts w:ascii="Arial" w:hAnsi="Arial" w:cs="Arial"/>
          <w:b/>
          <w:color w:val="000000" w:themeColor="text1"/>
          <w:sz w:val="24"/>
          <w:szCs w:val="24"/>
        </w:rPr>
        <w:t xml:space="preserve">JT &amp; KM to work on an </w:t>
      </w:r>
      <w:r w:rsidR="00F4395F">
        <w:rPr>
          <w:rFonts w:ascii="Arial" w:hAnsi="Arial" w:cs="Arial"/>
          <w:b/>
          <w:color w:val="000000" w:themeColor="text1"/>
          <w:sz w:val="24"/>
          <w:szCs w:val="24"/>
        </w:rPr>
        <w:t>action plan</w:t>
      </w:r>
      <w:r w:rsidR="004C7F1E">
        <w:rPr>
          <w:rFonts w:ascii="Arial" w:hAnsi="Arial" w:cs="Arial"/>
          <w:b/>
          <w:color w:val="000000" w:themeColor="text1"/>
          <w:sz w:val="24"/>
          <w:szCs w:val="24"/>
        </w:rPr>
        <w:t>, a ‘</w:t>
      </w:r>
      <w:proofErr w:type="spellStart"/>
      <w:r w:rsidR="004C7F1E">
        <w:rPr>
          <w:rFonts w:ascii="Arial" w:hAnsi="Arial" w:cs="Arial"/>
          <w:b/>
          <w:color w:val="000000" w:themeColor="text1"/>
          <w:sz w:val="24"/>
          <w:szCs w:val="24"/>
        </w:rPr>
        <w:t>Routemap</w:t>
      </w:r>
      <w:proofErr w:type="spellEnd"/>
      <w:r w:rsidR="004C7F1E">
        <w:rPr>
          <w:rFonts w:ascii="Arial" w:hAnsi="Arial" w:cs="Arial"/>
          <w:b/>
          <w:color w:val="000000" w:themeColor="text1"/>
          <w:sz w:val="24"/>
          <w:szCs w:val="24"/>
        </w:rPr>
        <w:t>’</w:t>
      </w:r>
      <w:r w:rsidR="00F4395F">
        <w:rPr>
          <w:rFonts w:ascii="Arial" w:hAnsi="Arial" w:cs="Arial"/>
          <w:b/>
          <w:color w:val="000000" w:themeColor="text1"/>
          <w:sz w:val="24"/>
          <w:szCs w:val="24"/>
        </w:rPr>
        <w:t xml:space="preserve"> and</w:t>
      </w:r>
      <w:r w:rsidR="00CC081F">
        <w:rPr>
          <w:rFonts w:ascii="Arial" w:hAnsi="Arial" w:cs="Arial"/>
          <w:b/>
          <w:color w:val="000000" w:themeColor="text1"/>
          <w:sz w:val="24"/>
          <w:szCs w:val="24"/>
        </w:rPr>
        <w:t xml:space="preserve"> update</w:t>
      </w:r>
      <w:r w:rsidR="00F4395F">
        <w:rPr>
          <w:rFonts w:ascii="Arial" w:hAnsi="Arial" w:cs="Arial"/>
          <w:b/>
          <w:color w:val="000000" w:themeColor="text1"/>
          <w:sz w:val="24"/>
          <w:szCs w:val="24"/>
        </w:rPr>
        <w:t xml:space="preserve"> </w:t>
      </w:r>
      <w:r w:rsidR="00CC081F">
        <w:rPr>
          <w:rFonts w:ascii="Arial" w:hAnsi="Arial" w:cs="Arial"/>
          <w:b/>
          <w:color w:val="000000" w:themeColor="text1"/>
          <w:sz w:val="24"/>
          <w:szCs w:val="24"/>
        </w:rPr>
        <w:t xml:space="preserve">the </w:t>
      </w:r>
      <w:r w:rsidR="00F4395F">
        <w:rPr>
          <w:rFonts w:ascii="Arial" w:hAnsi="Arial" w:cs="Arial"/>
          <w:b/>
          <w:color w:val="000000" w:themeColor="text1"/>
          <w:sz w:val="24"/>
          <w:szCs w:val="24"/>
        </w:rPr>
        <w:t>communications approach</w:t>
      </w:r>
      <w:r w:rsidR="00CC081F">
        <w:rPr>
          <w:rFonts w:ascii="Arial" w:hAnsi="Arial" w:cs="Arial"/>
          <w:b/>
          <w:color w:val="000000" w:themeColor="text1"/>
          <w:sz w:val="24"/>
          <w:szCs w:val="24"/>
        </w:rPr>
        <w:t xml:space="preserve">. </w:t>
      </w:r>
      <w:bookmarkEnd w:id="2"/>
    </w:p>
    <w:p w14:paraId="49FE16FA" w14:textId="77777777" w:rsidR="006F6C3A" w:rsidRDefault="006F6C3A" w:rsidP="006F6C3A">
      <w:pPr>
        <w:spacing w:after="0"/>
        <w:jc w:val="both"/>
        <w:rPr>
          <w:rFonts w:ascii="Arial" w:hAnsi="Arial" w:cs="Arial"/>
          <w:bCs/>
          <w:color w:val="000000" w:themeColor="text1"/>
          <w:sz w:val="24"/>
          <w:szCs w:val="24"/>
        </w:rPr>
      </w:pPr>
    </w:p>
    <w:p w14:paraId="0B6F6D90" w14:textId="77777777" w:rsidR="006F6C3A" w:rsidRPr="006F6C3A" w:rsidRDefault="006F6C3A" w:rsidP="006F6C3A">
      <w:pPr>
        <w:spacing w:after="0"/>
        <w:jc w:val="both"/>
        <w:rPr>
          <w:rFonts w:ascii="Arial" w:hAnsi="Arial" w:cs="Arial"/>
          <w:bCs/>
          <w:color w:val="000000" w:themeColor="text1"/>
          <w:sz w:val="24"/>
          <w:szCs w:val="24"/>
        </w:rPr>
      </w:pPr>
    </w:p>
    <w:p w14:paraId="47C5AB7F" w14:textId="2D0637E8" w:rsidR="006F6C3A" w:rsidRPr="00C9717E" w:rsidRDefault="006F6C3A" w:rsidP="006F6C3A">
      <w:pPr>
        <w:spacing w:after="0"/>
        <w:jc w:val="both"/>
        <w:rPr>
          <w:rFonts w:ascii="Arial" w:hAnsi="Arial" w:cs="Arial"/>
          <w:b/>
          <w:color w:val="000000" w:themeColor="text1"/>
          <w:sz w:val="24"/>
          <w:szCs w:val="24"/>
        </w:rPr>
      </w:pPr>
      <w:r w:rsidRPr="00C9717E">
        <w:rPr>
          <w:rFonts w:ascii="Arial" w:hAnsi="Arial" w:cs="Arial"/>
          <w:b/>
          <w:color w:val="000000" w:themeColor="text1"/>
          <w:sz w:val="24"/>
          <w:szCs w:val="24"/>
        </w:rPr>
        <w:t xml:space="preserve">Discussion on use of grant budget to fund resourcing </w:t>
      </w:r>
    </w:p>
    <w:p w14:paraId="012E752D" w14:textId="77777777" w:rsidR="006F6C3A" w:rsidRDefault="006F6C3A" w:rsidP="006F6C3A">
      <w:pPr>
        <w:spacing w:after="0"/>
        <w:jc w:val="both"/>
        <w:rPr>
          <w:rFonts w:ascii="Arial" w:hAnsi="Arial" w:cs="Arial"/>
          <w:bCs/>
          <w:color w:val="000000" w:themeColor="text1"/>
          <w:sz w:val="24"/>
          <w:szCs w:val="24"/>
        </w:rPr>
      </w:pPr>
    </w:p>
    <w:p w14:paraId="1B8C08FD" w14:textId="77777777" w:rsidR="004A4C34" w:rsidRDefault="000115E6" w:rsidP="006F6C3A">
      <w:pPr>
        <w:spacing w:after="0"/>
        <w:jc w:val="both"/>
        <w:rPr>
          <w:rFonts w:ascii="Arial" w:hAnsi="Arial" w:cs="Arial"/>
          <w:bCs/>
          <w:color w:val="000000" w:themeColor="text1"/>
          <w:sz w:val="24"/>
          <w:szCs w:val="24"/>
        </w:rPr>
      </w:pPr>
      <w:r>
        <w:rPr>
          <w:rFonts w:ascii="Arial" w:hAnsi="Arial" w:cs="Arial"/>
          <w:bCs/>
          <w:color w:val="000000" w:themeColor="text1"/>
          <w:sz w:val="24"/>
          <w:szCs w:val="24"/>
        </w:rPr>
        <w:t>RM introduced the paper, noting the previously agreed levels of budget pressure</w:t>
      </w:r>
      <w:r w:rsidR="00D42BD8">
        <w:rPr>
          <w:rFonts w:ascii="Arial" w:hAnsi="Arial" w:cs="Arial"/>
          <w:bCs/>
          <w:color w:val="000000" w:themeColor="text1"/>
          <w:sz w:val="24"/>
          <w:szCs w:val="24"/>
        </w:rPr>
        <w:t xml:space="preserve">; projected overspends in resource budgets; and </w:t>
      </w:r>
      <w:r>
        <w:rPr>
          <w:rFonts w:ascii="Arial" w:hAnsi="Arial" w:cs="Arial"/>
          <w:bCs/>
          <w:color w:val="000000" w:themeColor="text1"/>
          <w:sz w:val="24"/>
          <w:szCs w:val="24"/>
        </w:rPr>
        <w:t>potential upcoming savings requirements from Scottish Government Finance.</w:t>
      </w:r>
      <w:r w:rsidR="00D42BD8">
        <w:rPr>
          <w:rFonts w:ascii="Arial" w:hAnsi="Arial" w:cs="Arial"/>
          <w:bCs/>
          <w:color w:val="000000" w:themeColor="text1"/>
          <w:sz w:val="24"/>
          <w:szCs w:val="24"/>
        </w:rPr>
        <w:t xml:space="preserve"> </w:t>
      </w:r>
    </w:p>
    <w:p w14:paraId="7CFCDDBC" w14:textId="77777777" w:rsidR="004A4C34" w:rsidRDefault="004A4C34" w:rsidP="006F6C3A">
      <w:pPr>
        <w:spacing w:after="0"/>
        <w:jc w:val="both"/>
        <w:rPr>
          <w:rFonts w:ascii="Arial" w:hAnsi="Arial" w:cs="Arial"/>
          <w:bCs/>
          <w:color w:val="000000" w:themeColor="text1"/>
          <w:sz w:val="24"/>
          <w:szCs w:val="24"/>
        </w:rPr>
      </w:pPr>
    </w:p>
    <w:p w14:paraId="6811B2EA" w14:textId="0A099AD8" w:rsidR="004A4C34" w:rsidRDefault="00D42BD8" w:rsidP="006F6C3A">
      <w:pPr>
        <w:spacing w:after="0"/>
        <w:jc w:val="both"/>
        <w:rPr>
          <w:rFonts w:ascii="Arial" w:hAnsi="Arial" w:cs="Arial"/>
          <w:bCs/>
          <w:color w:val="000000" w:themeColor="text1"/>
          <w:sz w:val="24"/>
          <w:szCs w:val="24"/>
        </w:rPr>
      </w:pPr>
      <w:r>
        <w:rPr>
          <w:rFonts w:ascii="Arial" w:hAnsi="Arial" w:cs="Arial"/>
          <w:bCs/>
          <w:color w:val="000000" w:themeColor="text1"/>
          <w:sz w:val="24"/>
          <w:szCs w:val="24"/>
        </w:rPr>
        <w:t>If those requirements did not come forward, the projected overspends could be covered from projected underspends in woodland creation budgets.</w:t>
      </w:r>
      <w:r w:rsidR="004A4C34">
        <w:rPr>
          <w:rFonts w:ascii="Arial" w:hAnsi="Arial" w:cs="Arial"/>
          <w:bCs/>
          <w:color w:val="000000" w:themeColor="text1"/>
          <w:sz w:val="24"/>
          <w:szCs w:val="24"/>
        </w:rPr>
        <w:t xml:space="preserve"> BC noted that </w:t>
      </w:r>
      <w:proofErr w:type="gramStart"/>
      <w:r w:rsidR="004A4C34">
        <w:rPr>
          <w:rFonts w:ascii="Arial" w:hAnsi="Arial" w:cs="Arial"/>
          <w:bCs/>
          <w:color w:val="000000" w:themeColor="text1"/>
          <w:sz w:val="24"/>
          <w:szCs w:val="24"/>
        </w:rPr>
        <w:t>on the basis of</w:t>
      </w:r>
      <w:proofErr w:type="gramEnd"/>
      <w:r w:rsidR="004A4C34">
        <w:rPr>
          <w:rFonts w:ascii="Arial" w:hAnsi="Arial" w:cs="Arial"/>
          <w:bCs/>
          <w:color w:val="000000" w:themeColor="text1"/>
          <w:sz w:val="24"/>
          <w:szCs w:val="24"/>
        </w:rPr>
        <w:t xml:space="preserve"> the latest clearing round, drawing wholly from woodland creation revenue budgets would likely put those budgets in an overcommitted position.</w:t>
      </w:r>
    </w:p>
    <w:p w14:paraId="4EBFDC57" w14:textId="77777777" w:rsidR="000115E6" w:rsidRDefault="000115E6" w:rsidP="006F6C3A">
      <w:pPr>
        <w:spacing w:after="0"/>
        <w:jc w:val="both"/>
        <w:rPr>
          <w:rFonts w:ascii="Arial" w:hAnsi="Arial" w:cs="Arial"/>
          <w:bCs/>
          <w:color w:val="000000" w:themeColor="text1"/>
          <w:sz w:val="24"/>
          <w:szCs w:val="24"/>
        </w:rPr>
      </w:pPr>
    </w:p>
    <w:p w14:paraId="6B46C310" w14:textId="5BF89108" w:rsidR="000115E6" w:rsidRDefault="000115E6" w:rsidP="006F6C3A">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On the announced loss of funding from Transport Scotland towards the Strategic Timber Transport Fund, PL noted </w:t>
      </w:r>
      <w:r w:rsidR="00D42BD8">
        <w:rPr>
          <w:rFonts w:ascii="Arial" w:hAnsi="Arial" w:cs="Arial"/>
          <w:bCs/>
          <w:color w:val="000000" w:themeColor="text1"/>
          <w:sz w:val="24"/>
          <w:szCs w:val="24"/>
        </w:rPr>
        <w:t xml:space="preserve">that it was not planned to make up the difference from SF’s budget, and that alternative options would be </w:t>
      </w:r>
      <w:r w:rsidR="00D42BD8" w:rsidRPr="00D42BD8">
        <w:rPr>
          <w:rFonts w:ascii="Arial" w:hAnsi="Arial" w:cs="Arial"/>
          <w:bCs/>
          <w:color w:val="000000" w:themeColor="text1"/>
          <w:sz w:val="24"/>
          <w:szCs w:val="24"/>
        </w:rPr>
        <w:t>present</w:t>
      </w:r>
      <w:r w:rsidR="00D42BD8">
        <w:rPr>
          <w:rFonts w:ascii="Arial" w:hAnsi="Arial" w:cs="Arial"/>
          <w:bCs/>
          <w:color w:val="000000" w:themeColor="text1"/>
          <w:sz w:val="24"/>
          <w:szCs w:val="24"/>
        </w:rPr>
        <w:t>ed</w:t>
      </w:r>
      <w:r w:rsidR="00D42BD8" w:rsidRPr="00D42BD8">
        <w:rPr>
          <w:rFonts w:ascii="Arial" w:hAnsi="Arial" w:cs="Arial"/>
          <w:bCs/>
          <w:color w:val="000000" w:themeColor="text1"/>
          <w:sz w:val="24"/>
          <w:szCs w:val="24"/>
        </w:rPr>
        <w:t xml:space="preserve"> to Ministers after </w:t>
      </w:r>
      <w:r w:rsidR="00D42BD8">
        <w:rPr>
          <w:rFonts w:ascii="Arial" w:hAnsi="Arial" w:cs="Arial"/>
          <w:bCs/>
          <w:color w:val="000000" w:themeColor="text1"/>
          <w:sz w:val="24"/>
          <w:szCs w:val="24"/>
        </w:rPr>
        <w:t xml:space="preserve">the </w:t>
      </w:r>
      <w:r w:rsidR="00D42BD8" w:rsidRPr="00D42BD8">
        <w:rPr>
          <w:rFonts w:ascii="Arial" w:hAnsi="Arial" w:cs="Arial"/>
          <w:bCs/>
          <w:color w:val="000000" w:themeColor="text1"/>
          <w:sz w:val="24"/>
          <w:szCs w:val="24"/>
        </w:rPr>
        <w:t xml:space="preserve">exploration of </w:t>
      </w:r>
      <w:r w:rsidR="00D42BD8">
        <w:rPr>
          <w:rFonts w:ascii="Arial" w:hAnsi="Arial" w:cs="Arial"/>
          <w:bCs/>
          <w:color w:val="000000" w:themeColor="text1"/>
          <w:sz w:val="24"/>
          <w:szCs w:val="24"/>
        </w:rPr>
        <w:t xml:space="preserve">possible </w:t>
      </w:r>
      <w:r w:rsidR="00D42BD8" w:rsidRPr="00D42BD8">
        <w:rPr>
          <w:rFonts w:ascii="Arial" w:hAnsi="Arial" w:cs="Arial"/>
          <w:bCs/>
          <w:color w:val="000000" w:themeColor="text1"/>
          <w:sz w:val="24"/>
          <w:szCs w:val="24"/>
        </w:rPr>
        <w:t>mitigation.</w:t>
      </w:r>
    </w:p>
    <w:p w14:paraId="01358C86" w14:textId="77777777" w:rsidR="00EF758F" w:rsidRDefault="00EF758F" w:rsidP="006F6C3A">
      <w:pPr>
        <w:spacing w:after="0"/>
        <w:jc w:val="both"/>
        <w:rPr>
          <w:rFonts w:ascii="Arial" w:hAnsi="Arial" w:cs="Arial"/>
          <w:bCs/>
          <w:color w:val="000000" w:themeColor="text1"/>
          <w:sz w:val="24"/>
          <w:szCs w:val="24"/>
        </w:rPr>
      </w:pPr>
    </w:p>
    <w:p w14:paraId="3210E9D3" w14:textId="66386018" w:rsidR="00002FC3" w:rsidRDefault="00002FC3" w:rsidP="006F6C3A">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AH noted that budget presentations were currently made </w:t>
      </w:r>
      <w:proofErr w:type="gramStart"/>
      <w:r>
        <w:rPr>
          <w:rFonts w:ascii="Arial" w:hAnsi="Arial" w:cs="Arial"/>
          <w:bCs/>
          <w:color w:val="000000" w:themeColor="text1"/>
          <w:sz w:val="24"/>
          <w:szCs w:val="24"/>
        </w:rPr>
        <w:t>on the basis of</w:t>
      </w:r>
      <w:proofErr w:type="gramEnd"/>
      <w:r>
        <w:rPr>
          <w:rFonts w:ascii="Arial" w:hAnsi="Arial" w:cs="Arial"/>
          <w:bCs/>
          <w:color w:val="000000" w:themeColor="text1"/>
          <w:sz w:val="24"/>
          <w:szCs w:val="24"/>
        </w:rPr>
        <w:t xml:space="preserve"> demand, and queried whether </w:t>
      </w:r>
      <w:r w:rsidR="004A4C34">
        <w:rPr>
          <w:rFonts w:ascii="Arial" w:hAnsi="Arial" w:cs="Arial"/>
          <w:bCs/>
          <w:color w:val="000000" w:themeColor="text1"/>
          <w:sz w:val="24"/>
          <w:szCs w:val="24"/>
        </w:rPr>
        <w:t>a projection based on achieving woodland creation targets would be a useful addition.</w:t>
      </w:r>
    </w:p>
    <w:p w14:paraId="67BCC979" w14:textId="77777777" w:rsidR="004A4C34" w:rsidRDefault="004A4C34" w:rsidP="006F6C3A">
      <w:pPr>
        <w:spacing w:after="0"/>
        <w:jc w:val="both"/>
        <w:rPr>
          <w:rFonts w:ascii="Arial" w:hAnsi="Arial" w:cs="Arial"/>
          <w:bCs/>
          <w:color w:val="000000" w:themeColor="text1"/>
          <w:sz w:val="24"/>
          <w:szCs w:val="24"/>
        </w:rPr>
      </w:pPr>
    </w:p>
    <w:p w14:paraId="12206467" w14:textId="77777777" w:rsidR="00C56BDA" w:rsidRDefault="00C56BDA" w:rsidP="006F6C3A">
      <w:pPr>
        <w:spacing w:after="0"/>
        <w:jc w:val="both"/>
        <w:rPr>
          <w:rFonts w:ascii="Arial" w:hAnsi="Arial" w:cs="Arial"/>
          <w:bCs/>
          <w:color w:val="000000" w:themeColor="text1"/>
          <w:sz w:val="24"/>
          <w:szCs w:val="24"/>
        </w:rPr>
      </w:pPr>
      <w:r>
        <w:rPr>
          <w:rFonts w:ascii="Arial" w:hAnsi="Arial" w:cs="Arial"/>
          <w:bCs/>
          <w:color w:val="000000" w:themeColor="text1"/>
          <w:sz w:val="24"/>
          <w:szCs w:val="24"/>
        </w:rPr>
        <w:t>PL noted:</w:t>
      </w:r>
    </w:p>
    <w:p w14:paraId="64B2C9F8" w14:textId="28A9068F" w:rsidR="00C56BDA" w:rsidRPr="00FB0D49" w:rsidRDefault="00C56BDA" w:rsidP="00FB0D49">
      <w:pPr>
        <w:pStyle w:val="ListParagraph"/>
        <w:numPr>
          <w:ilvl w:val="0"/>
          <w:numId w:val="31"/>
        </w:numPr>
        <w:spacing w:after="0"/>
        <w:jc w:val="both"/>
        <w:rPr>
          <w:rFonts w:ascii="Arial" w:hAnsi="Arial" w:cs="Arial"/>
          <w:bCs/>
          <w:color w:val="000000" w:themeColor="text1"/>
          <w:sz w:val="24"/>
          <w:szCs w:val="24"/>
        </w:rPr>
      </w:pPr>
      <w:r w:rsidRPr="00FB0D49">
        <w:rPr>
          <w:rFonts w:ascii="Arial" w:hAnsi="Arial" w:cs="Arial"/>
          <w:bCs/>
          <w:color w:val="000000" w:themeColor="text1"/>
          <w:sz w:val="24"/>
          <w:szCs w:val="24"/>
        </w:rPr>
        <w:t xml:space="preserve">The need for clarity on </w:t>
      </w:r>
      <w:r w:rsidR="00FB0D49" w:rsidRPr="00FB0D49">
        <w:rPr>
          <w:rFonts w:ascii="Arial" w:hAnsi="Arial" w:cs="Arial"/>
          <w:bCs/>
          <w:color w:val="000000" w:themeColor="text1"/>
          <w:sz w:val="24"/>
          <w:szCs w:val="24"/>
        </w:rPr>
        <w:t xml:space="preserve">expected </w:t>
      </w:r>
      <w:r w:rsidRPr="00FB0D49">
        <w:rPr>
          <w:rFonts w:ascii="Arial" w:hAnsi="Arial" w:cs="Arial"/>
          <w:bCs/>
          <w:color w:val="000000" w:themeColor="text1"/>
          <w:sz w:val="24"/>
          <w:szCs w:val="24"/>
        </w:rPr>
        <w:t>training costs</w:t>
      </w:r>
      <w:r w:rsidR="00FB0D49" w:rsidRPr="00FB0D49">
        <w:rPr>
          <w:rFonts w:ascii="Arial" w:hAnsi="Arial" w:cs="Arial"/>
          <w:bCs/>
          <w:color w:val="000000" w:themeColor="text1"/>
          <w:sz w:val="24"/>
          <w:szCs w:val="24"/>
        </w:rPr>
        <w:t>, so that budgets could be allocated as necessary.</w:t>
      </w:r>
    </w:p>
    <w:p w14:paraId="534FF7EC" w14:textId="44734125" w:rsidR="00FB0D49" w:rsidRPr="00FB0D49" w:rsidRDefault="00FB0D49" w:rsidP="00FB0D49">
      <w:pPr>
        <w:pStyle w:val="ListParagraph"/>
        <w:numPr>
          <w:ilvl w:val="0"/>
          <w:numId w:val="30"/>
        </w:numPr>
        <w:spacing w:after="0"/>
        <w:jc w:val="both"/>
        <w:rPr>
          <w:rFonts w:ascii="Arial" w:hAnsi="Arial" w:cs="Arial"/>
          <w:b/>
          <w:color w:val="000000" w:themeColor="text1"/>
          <w:sz w:val="24"/>
          <w:szCs w:val="24"/>
        </w:rPr>
      </w:pPr>
      <w:bookmarkStart w:id="3" w:name="_Hlk148366839"/>
      <w:r w:rsidRPr="00FB0D49">
        <w:rPr>
          <w:rFonts w:ascii="Arial" w:hAnsi="Arial" w:cs="Arial"/>
          <w:b/>
          <w:color w:val="000000" w:themeColor="text1"/>
          <w:sz w:val="24"/>
          <w:szCs w:val="24"/>
        </w:rPr>
        <w:t>Action: SET to engage with RM to discuss and confirm training budget requirements.</w:t>
      </w:r>
    </w:p>
    <w:p w14:paraId="5D5DF4F7" w14:textId="2FD2BA06" w:rsidR="004A4C34" w:rsidRPr="00FB0D49" w:rsidRDefault="00FB0D49" w:rsidP="00FB0D49">
      <w:pPr>
        <w:pStyle w:val="ListParagraph"/>
        <w:numPr>
          <w:ilvl w:val="0"/>
          <w:numId w:val="31"/>
        </w:numPr>
        <w:spacing w:after="0"/>
        <w:jc w:val="both"/>
        <w:rPr>
          <w:rFonts w:ascii="Arial" w:hAnsi="Arial" w:cs="Arial"/>
          <w:bCs/>
          <w:color w:val="000000" w:themeColor="text1"/>
          <w:sz w:val="24"/>
          <w:szCs w:val="24"/>
        </w:rPr>
      </w:pPr>
      <w:r w:rsidRPr="00FB0D49">
        <w:rPr>
          <w:rFonts w:ascii="Arial" w:hAnsi="Arial" w:cs="Arial"/>
          <w:bCs/>
          <w:color w:val="000000" w:themeColor="text1"/>
          <w:sz w:val="24"/>
          <w:szCs w:val="24"/>
        </w:rPr>
        <w:t>T</w:t>
      </w:r>
      <w:r w:rsidR="00C56BDA" w:rsidRPr="00FB0D49">
        <w:rPr>
          <w:rFonts w:ascii="Arial" w:hAnsi="Arial" w:cs="Arial"/>
          <w:bCs/>
          <w:color w:val="000000" w:themeColor="text1"/>
          <w:sz w:val="24"/>
          <w:szCs w:val="24"/>
        </w:rPr>
        <w:t xml:space="preserve">he need for clear lines on the use of ringfenced and resource budgets, and how any further budget reductions would impact future woodland creation. </w:t>
      </w:r>
    </w:p>
    <w:p w14:paraId="32ACF268" w14:textId="77777777" w:rsidR="00002FC3" w:rsidRPr="00D42BD8" w:rsidRDefault="00002FC3" w:rsidP="00FB0D49">
      <w:pPr>
        <w:pStyle w:val="ListParagraph"/>
        <w:numPr>
          <w:ilvl w:val="0"/>
          <w:numId w:val="30"/>
        </w:numPr>
        <w:spacing w:after="0"/>
        <w:jc w:val="both"/>
        <w:rPr>
          <w:rFonts w:ascii="Arial" w:hAnsi="Arial" w:cs="Arial"/>
          <w:b/>
          <w:color w:val="000000" w:themeColor="text1"/>
          <w:sz w:val="24"/>
          <w:szCs w:val="24"/>
        </w:rPr>
      </w:pPr>
      <w:r w:rsidRPr="00D42BD8">
        <w:rPr>
          <w:rFonts w:ascii="Arial" w:hAnsi="Arial" w:cs="Arial"/>
          <w:b/>
          <w:color w:val="000000" w:themeColor="text1"/>
          <w:sz w:val="24"/>
          <w:szCs w:val="24"/>
        </w:rPr>
        <w:t>Action: RM to provide lines to PL for input at Directorate level</w:t>
      </w:r>
    </w:p>
    <w:bookmarkEnd w:id="3"/>
    <w:p w14:paraId="3DB7F7FC" w14:textId="77777777" w:rsidR="00002FC3" w:rsidRDefault="00002FC3" w:rsidP="00C9717E">
      <w:pPr>
        <w:spacing w:after="0"/>
        <w:jc w:val="both"/>
        <w:rPr>
          <w:rFonts w:ascii="Arial" w:hAnsi="Arial" w:cs="Arial"/>
          <w:bCs/>
          <w:color w:val="000000" w:themeColor="text1"/>
          <w:sz w:val="24"/>
          <w:szCs w:val="24"/>
        </w:rPr>
      </w:pPr>
    </w:p>
    <w:p w14:paraId="66C5E4F0" w14:textId="3791C02F" w:rsidR="00C9717E" w:rsidRDefault="00C9717E" w:rsidP="00C9717E">
      <w:pPr>
        <w:spacing w:after="0"/>
        <w:jc w:val="both"/>
        <w:rPr>
          <w:rFonts w:ascii="Arial" w:hAnsi="Arial" w:cs="Arial"/>
          <w:bCs/>
          <w:color w:val="000000" w:themeColor="text1"/>
          <w:sz w:val="24"/>
          <w:szCs w:val="24"/>
        </w:rPr>
      </w:pPr>
      <w:r w:rsidRPr="00C9717E">
        <w:rPr>
          <w:rFonts w:ascii="Arial" w:hAnsi="Arial" w:cs="Arial"/>
          <w:bCs/>
          <w:color w:val="000000" w:themeColor="text1"/>
          <w:sz w:val="24"/>
          <w:szCs w:val="24"/>
        </w:rPr>
        <w:t>RM</w:t>
      </w:r>
      <w:r w:rsidR="00FB0D49">
        <w:rPr>
          <w:rFonts w:ascii="Arial" w:hAnsi="Arial" w:cs="Arial"/>
          <w:bCs/>
          <w:color w:val="000000" w:themeColor="text1"/>
          <w:sz w:val="24"/>
          <w:szCs w:val="24"/>
        </w:rPr>
        <w:t xml:space="preserve"> noted that the</w:t>
      </w:r>
      <w:r w:rsidRPr="00C9717E">
        <w:rPr>
          <w:rFonts w:ascii="Arial" w:hAnsi="Arial" w:cs="Arial"/>
          <w:bCs/>
          <w:color w:val="000000" w:themeColor="text1"/>
          <w:sz w:val="24"/>
          <w:szCs w:val="24"/>
        </w:rPr>
        <w:t xml:space="preserve"> half-yearly budget review </w:t>
      </w:r>
      <w:r w:rsidR="00FB0D49">
        <w:rPr>
          <w:rFonts w:ascii="Arial" w:hAnsi="Arial" w:cs="Arial"/>
          <w:bCs/>
          <w:color w:val="000000" w:themeColor="text1"/>
          <w:sz w:val="24"/>
          <w:szCs w:val="24"/>
        </w:rPr>
        <w:t xml:space="preserve">was planned to take place </w:t>
      </w:r>
      <w:r w:rsidRPr="00C9717E">
        <w:rPr>
          <w:rFonts w:ascii="Arial" w:hAnsi="Arial" w:cs="Arial"/>
          <w:bCs/>
          <w:color w:val="000000" w:themeColor="text1"/>
          <w:sz w:val="24"/>
          <w:szCs w:val="24"/>
        </w:rPr>
        <w:t xml:space="preserve">at </w:t>
      </w:r>
      <w:r w:rsidR="00FB0D49">
        <w:rPr>
          <w:rFonts w:ascii="Arial" w:hAnsi="Arial" w:cs="Arial"/>
          <w:bCs/>
          <w:color w:val="000000" w:themeColor="text1"/>
          <w:sz w:val="24"/>
          <w:szCs w:val="24"/>
        </w:rPr>
        <w:t xml:space="preserve">the </w:t>
      </w:r>
      <w:r w:rsidRPr="00C9717E">
        <w:rPr>
          <w:rFonts w:ascii="Arial" w:hAnsi="Arial" w:cs="Arial"/>
          <w:bCs/>
          <w:color w:val="000000" w:themeColor="text1"/>
          <w:sz w:val="24"/>
          <w:szCs w:val="24"/>
        </w:rPr>
        <w:t xml:space="preserve">next </w:t>
      </w:r>
      <w:r w:rsidR="00FB0D49">
        <w:rPr>
          <w:rFonts w:ascii="Arial" w:hAnsi="Arial" w:cs="Arial"/>
          <w:bCs/>
          <w:color w:val="000000" w:themeColor="text1"/>
          <w:sz w:val="24"/>
          <w:szCs w:val="24"/>
        </w:rPr>
        <w:t xml:space="preserve">meeting of </w:t>
      </w:r>
      <w:r w:rsidRPr="00C9717E">
        <w:rPr>
          <w:rFonts w:ascii="Arial" w:hAnsi="Arial" w:cs="Arial"/>
          <w:bCs/>
          <w:color w:val="000000" w:themeColor="text1"/>
          <w:sz w:val="24"/>
          <w:szCs w:val="24"/>
        </w:rPr>
        <w:t>SET.</w:t>
      </w:r>
    </w:p>
    <w:p w14:paraId="26A5741D" w14:textId="77777777" w:rsidR="00C9717E" w:rsidRDefault="00C9717E" w:rsidP="006F6C3A">
      <w:pPr>
        <w:spacing w:after="0"/>
        <w:jc w:val="both"/>
        <w:rPr>
          <w:rFonts w:ascii="Arial" w:hAnsi="Arial" w:cs="Arial"/>
          <w:bCs/>
          <w:color w:val="000000" w:themeColor="text1"/>
          <w:sz w:val="24"/>
          <w:szCs w:val="24"/>
        </w:rPr>
      </w:pPr>
    </w:p>
    <w:p w14:paraId="65CEE627" w14:textId="77777777" w:rsidR="00C9717E" w:rsidRDefault="00C9717E" w:rsidP="006F6C3A">
      <w:pPr>
        <w:spacing w:after="0"/>
        <w:jc w:val="both"/>
        <w:rPr>
          <w:rFonts w:ascii="Arial" w:hAnsi="Arial" w:cs="Arial"/>
          <w:bCs/>
          <w:color w:val="000000" w:themeColor="text1"/>
          <w:sz w:val="24"/>
          <w:szCs w:val="24"/>
        </w:rPr>
      </w:pPr>
    </w:p>
    <w:p w14:paraId="01BAD06F" w14:textId="02C45144" w:rsidR="00C9717E" w:rsidRPr="00C9717E" w:rsidRDefault="00C9717E" w:rsidP="006F6C3A">
      <w:pPr>
        <w:spacing w:after="0"/>
        <w:jc w:val="both"/>
        <w:rPr>
          <w:rFonts w:ascii="Arial" w:hAnsi="Arial" w:cs="Arial"/>
          <w:b/>
          <w:color w:val="000000" w:themeColor="text1"/>
          <w:sz w:val="24"/>
          <w:szCs w:val="24"/>
        </w:rPr>
      </w:pPr>
      <w:r w:rsidRPr="00C9717E">
        <w:rPr>
          <w:rFonts w:ascii="Arial" w:hAnsi="Arial" w:cs="Arial"/>
          <w:b/>
          <w:color w:val="000000" w:themeColor="text1"/>
          <w:sz w:val="24"/>
          <w:szCs w:val="24"/>
        </w:rPr>
        <w:t>AOB</w:t>
      </w:r>
    </w:p>
    <w:p w14:paraId="60BD5F72" w14:textId="77777777" w:rsidR="00C9717E" w:rsidRDefault="00C9717E" w:rsidP="006F6C3A">
      <w:pPr>
        <w:spacing w:after="0"/>
        <w:jc w:val="both"/>
        <w:rPr>
          <w:rFonts w:ascii="Arial" w:hAnsi="Arial" w:cs="Arial"/>
          <w:bCs/>
          <w:color w:val="000000" w:themeColor="text1"/>
          <w:sz w:val="24"/>
          <w:szCs w:val="24"/>
        </w:rPr>
      </w:pPr>
    </w:p>
    <w:p w14:paraId="106D3DCC" w14:textId="2EDF8E39" w:rsidR="00C9717E" w:rsidRDefault="00C9717E" w:rsidP="006F6C3A">
      <w:pPr>
        <w:spacing w:after="0"/>
        <w:jc w:val="both"/>
        <w:rPr>
          <w:rFonts w:ascii="Arial" w:hAnsi="Arial" w:cs="Arial"/>
          <w:bCs/>
          <w:color w:val="000000" w:themeColor="text1"/>
          <w:sz w:val="24"/>
          <w:szCs w:val="24"/>
        </w:rPr>
      </w:pPr>
      <w:bookmarkStart w:id="4" w:name="_Hlk148366931"/>
      <w:r>
        <w:rPr>
          <w:rFonts w:ascii="Arial" w:hAnsi="Arial" w:cs="Arial"/>
          <w:bCs/>
          <w:color w:val="000000" w:themeColor="text1"/>
          <w:sz w:val="24"/>
          <w:szCs w:val="24"/>
        </w:rPr>
        <w:t>RM undertook to circulate updated proposals on accommodation costs for agreement.</w:t>
      </w:r>
      <w:bookmarkEnd w:id="4"/>
    </w:p>
    <w:sectPr w:rsidR="00C9717E" w:rsidSect="005563C0">
      <w:type w:val="continuous"/>
      <w:pgSz w:w="11906" w:h="16838" w:code="9"/>
      <w:pgMar w:top="1440" w:right="1080" w:bottom="1440" w:left="108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925F40"/>
    <w:multiLevelType w:val="hybridMultilevel"/>
    <w:tmpl w:val="819E2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DE4E88"/>
    <w:multiLevelType w:val="hybridMultilevel"/>
    <w:tmpl w:val="FF502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B73D4B"/>
    <w:multiLevelType w:val="hybridMultilevel"/>
    <w:tmpl w:val="43E29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6A1DAB"/>
    <w:multiLevelType w:val="hybridMultilevel"/>
    <w:tmpl w:val="1D9C5B8A"/>
    <w:lvl w:ilvl="0" w:tplc="E88AAA7E">
      <w:start w:val="4"/>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A6C12"/>
    <w:multiLevelType w:val="hybridMultilevel"/>
    <w:tmpl w:val="A3A8D10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9E76999"/>
    <w:multiLevelType w:val="hybridMultilevel"/>
    <w:tmpl w:val="B65448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843663"/>
    <w:multiLevelType w:val="hybridMultilevel"/>
    <w:tmpl w:val="7938C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9B4592"/>
    <w:multiLevelType w:val="hybridMultilevel"/>
    <w:tmpl w:val="83D03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4938A0"/>
    <w:multiLevelType w:val="hybridMultilevel"/>
    <w:tmpl w:val="28A80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0676CC"/>
    <w:multiLevelType w:val="hybridMultilevel"/>
    <w:tmpl w:val="A45E4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B57431"/>
    <w:multiLevelType w:val="hybridMultilevel"/>
    <w:tmpl w:val="904A0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6C600A"/>
    <w:multiLevelType w:val="hybridMultilevel"/>
    <w:tmpl w:val="2DA69A9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7A7329"/>
    <w:multiLevelType w:val="hybridMultilevel"/>
    <w:tmpl w:val="89389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4C1090D"/>
    <w:multiLevelType w:val="hybridMultilevel"/>
    <w:tmpl w:val="F258E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0243DE"/>
    <w:multiLevelType w:val="hybridMultilevel"/>
    <w:tmpl w:val="DB9A3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9915F3"/>
    <w:multiLevelType w:val="hybridMultilevel"/>
    <w:tmpl w:val="30E4EFA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4CE50C7"/>
    <w:multiLevelType w:val="hybridMultilevel"/>
    <w:tmpl w:val="577C8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741016"/>
    <w:multiLevelType w:val="hybridMultilevel"/>
    <w:tmpl w:val="01EC30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D335F6"/>
    <w:multiLevelType w:val="hybridMultilevel"/>
    <w:tmpl w:val="D298A32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8F20FF2"/>
    <w:multiLevelType w:val="hybridMultilevel"/>
    <w:tmpl w:val="0B90D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90704D"/>
    <w:multiLevelType w:val="hybridMultilevel"/>
    <w:tmpl w:val="4BE899EE"/>
    <w:lvl w:ilvl="0" w:tplc="49A0E5C0">
      <w:start w:val="22"/>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AB0154"/>
    <w:multiLevelType w:val="hybridMultilevel"/>
    <w:tmpl w:val="D970506C"/>
    <w:lvl w:ilvl="0" w:tplc="61185EF6">
      <w:start w:val="1"/>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431211"/>
    <w:multiLevelType w:val="hybridMultilevel"/>
    <w:tmpl w:val="6DE8F0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5" w15:restartNumberingAfterBreak="0">
    <w:nsid w:val="71BC7DFA"/>
    <w:multiLevelType w:val="hybridMultilevel"/>
    <w:tmpl w:val="49EC5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4D7D54"/>
    <w:multiLevelType w:val="hybridMultilevel"/>
    <w:tmpl w:val="D2C8C090"/>
    <w:lvl w:ilvl="0" w:tplc="CF4886E0">
      <w:start w:val="1"/>
      <w:numFmt w:val="bullet"/>
      <w:lvlText w:val=""/>
      <w:lvlJc w:val="left"/>
      <w:pPr>
        <w:ind w:left="360" w:hanging="360"/>
      </w:pPr>
      <w:rPr>
        <w:rFonts w:ascii="Wingdings" w:eastAsia="Calibri"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70474D"/>
    <w:multiLevelType w:val="hybridMultilevel"/>
    <w:tmpl w:val="0A8CF78E"/>
    <w:lvl w:ilvl="0" w:tplc="0488415E">
      <w:start w:val="2"/>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5F2EEB"/>
    <w:multiLevelType w:val="hybridMultilevel"/>
    <w:tmpl w:val="53427582"/>
    <w:lvl w:ilvl="0" w:tplc="254C2484">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BD45CB"/>
    <w:multiLevelType w:val="hybridMultilevel"/>
    <w:tmpl w:val="7CF893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BDC6C63"/>
    <w:multiLevelType w:val="hybridMultilevel"/>
    <w:tmpl w:val="B674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A66425"/>
    <w:multiLevelType w:val="hybridMultilevel"/>
    <w:tmpl w:val="88186E2E"/>
    <w:lvl w:ilvl="0" w:tplc="26A4B3CE">
      <w:numFmt w:val="bullet"/>
      <w:lvlText w:val=""/>
      <w:lvlJc w:val="left"/>
      <w:pPr>
        <w:ind w:left="720" w:hanging="360"/>
      </w:pPr>
      <w:rPr>
        <w:rFonts w:ascii="Wingdings" w:eastAsia="Calibr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8198990">
    <w:abstractNumId w:val="24"/>
  </w:num>
  <w:num w:numId="2" w16cid:durableId="1831602289">
    <w:abstractNumId w:val="0"/>
  </w:num>
  <w:num w:numId="3" w16cid:durableId="234973174">
    <w:abstractNumId w:val="6"/>
  </w:num>
  <w:num w:numId="4" w16cid:durableId="1176074549">
    <w:abstractNumId w:val="10"/>
  </w:num>
  <w:num w:numId="5" w16cid:durableId="419915655">
    <w:abstractNumId w:val="4"/>
  </w:num>
  <w:num w:numId="6" w16cid:durableId="949822292">
    <w:abstractNumId w:val="16"/>
  </w:num>
  <w:num w:numId="7" w16cid:durableId="1296836321">
    <w:abstractNumId w:val="18"/>
  </w:num>
  <w:num w:numId="8" w16cid:durableId="633752245">
    <w:abstractNumId w:val="20"/>
  </w:num>
  <w:num w:numId="9" w16cid:durableId="175537227">
    <w:abstractNumId w:val="11"/>
  </w:num>
  <w:num w:numId="10" w16cid:durableId="1860392068">
    <w:abstractNumId w:val="8"/>
  </w:num>
  <w:num w:numId="11" w16cid:durableId="1843160158">
    <w:abstractNumId w:val="14"/>
  </w:num>
  <w:num w:numId="12" w16cid:durableId="767116883">
    <w:abstractNumId w:val="7"/>
  </w:num>
  <w:num w:numId="13" w16cid:durableId="833184225">
    <w:abstractNumId w:val="17"/>
  </w:num>
  <w:num w:numId="14" w16cid:durableId="67969692">
    <w:abstractNumId w:val="26"/>
  </w:num>
  <w:num w:numId="15" w16cid:durableId="102773906">
    <w:abstractNumId w:val="28"/>
  </w:num>
  <w:num w:numId="16" w16cid:durableId="1488865954">
    <w:abstractNumId w:val="29"/>
  </w:num>
  <w:num w:numId="17" w16cid:durableId="1148279396">
    <w:abstractNumId w:val="3"/>
  </w:num>
  <w:num w:numId="18" w16cid:durableId="1008605799">
    <w:abstractNumId w:val="21"/>
  </w:num>
  <w:num w:numId="19" w16cid:durableId="1628661157">
    <w:abstractNumId w:val="1"/>
  </w:num>
  <w:num w:numId="20" w16cid:durableId="481117449">
    <w:abstractNumId w:val="9"/>
  </w:num>
  <w:num w:numId="21" w16cid:durableId="940837283">
    <w:abstractNumId w:val="5"/>
  </w:num>
  <w:num w:numId="22" w16cid:durableId="1715695906">
    <w:abstractNumId w:val="30"/>
  </w:num>
  <w:num w:numId="23" w16cid:durableId="1588416288">
    <w:abstractNumId w:val="15"/>
  </w:num>
  <w:num w:numId="24" w16cid:durableId="970548855">
    <w:abstractNumId w:val="22"/>
  </w:num>
  <w:num w:numId="25" w16cid:durableId="1772316809">
    <w:abstractNumId w:val="19"/>
  </w:num>
  <w:num w:numId="26" w16cid:durableId="1580794829">
    <w:abstractNumId w:val="2"/>
  </w:num>
  <w:num w:numId="27" w16cid:durableId="860817704">
    <w:abstractNumId w:val="27"/>
  </w:num>
  <w:num w:numId="28" w16cid:durableId="1372728536">
    <w:abstractNumId w:val="13"/>
  </w:num>
  <w:num w:numId="29" w16cid:durableId="1577084537">
    <w:abstractNumId w:val="25"/>
  </w:num>
  <w:num w:numId="30" w16cid:durableId="80420212">
    <w:abstractNumId w:val="31"/>
  </w:num>
  <w:num w:numId="31" w16cid:durableId="1317340043">
    <w:abstractNumId w:val="12"/>
  </w:num>
  <w:num w:numId="32" w16cid:durableId="206713905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7BC"/>
    <w:rsid w:val="00002FC3"/>
    <w:rsid w:val="000115E6"/>
    <w:rsid w:val="00027C27"/>
    <w:rsid w:val="00030F25"/>
    <w:rsid w:val="00041060"/>
    <w:rsid w:val="000502B1"/>
    <w:rsid w:val="00052813"/>
    <w:rsid w:val="00061072"/>
    <w:rsid w:val="00063684"/>
    <w:rsid w:val="0006526C"/>
    <w:rsid w:val="00065279"/>
    <w:rsid w:val="00065DBD"/>
    <w:rsid w:val="000A0406"/>
    <w:rsid w:val="000C0CF4"/>
    <w:rsid w:val="000F071A"/>
    <w:rsid w:val="000F4B12"/>
    <w:rsid w:val="00103100"/>
    <w:rsid w:val="00117F55"/>
    <w:rsid w:val="00127361"/>
    <w:rsid w:val="0012758E"/>
    <w:rsid w:val="00154320"/>
    <w:rsid w:val="00165993"/>
    <w:rsid w:val="00171283"/>
    <w:rsid w:val="00192D23"/>
    <w:rsid w:val="001B1E03"/>
    <w:rsid w:val="001B2190"/>
    <w:rsid w:val="001C2878"/>
    <w:rsid w:val="001D3813"/>
    <w:rsid w:val="0020191D"/>
    <w:rsid w:val="00237A4C"/>
    <w:rsid w:val="00250CF3"/>
    <w:rsid w:val="00252C19"/>
    <w:rsid w:val="00253C8D"/>
    <w:rsid w:val="00263E8B"/>
    <w:rsid w:val="00271399"/>
    <w:rsid w:val="00272C96"/>
    <w:rsid w:val="00276118"/>
    <w:rsid w:val="00281579"/>
    <w:rsid w:val="00293A26"/>
    <w:rsid w:val="002B1DEE"/>
    <w:rsid w:val="002C5B4E"/>
    <w:rsid w:val="002D0272"/>
    <w:rsid w:val="002E5652"/>
    <w:rsid w:val="002F2E94"/>
    <w:rsid w:val="00304B41"/>
    <w:rsid w:val="00306C61"/>
    <w:rsid w:val="00307FF6"/>
    <w:rsid w:val="00317206"/>
    <w:rsid w:val="00340628"/>
    <w:rsid w:val="00346F25"/>
    <w:rsid w:val="00361DA4"/>
    <w:rsid w:val="00374330"/>
    <w:rsid w:val="0037513A"/>
    <w:rsid w:val="0037582B"/>
    <w:rsid w:val="00375CC5"/>
    <w:rsid w:val="00382A86"/>
    <w:rsid w:val="003A7F85"/>
    <w:rsid w:val="003B3D7B"/>
    <w:rsid w:val="003C2CA1"/>
    <w:rsid w:val="003D6EC9"/>
    <w:rsid w:val="003E24F9"/>
    <w:rsid w:val="003F2AD4"/>
    <w:rsid w:val="003F5001"/>
    <w:rsid w:val="003F75BF"/>
    <w:rsid w:val="00423186"/>
    <w:rsid w:val="00423D57"/>
    <w:rsid w:val="00451C8A"/>
    <w:rsid w:val="00460405"/>
    <w:rsid w:val="0046522C"/>
    <w:rsid w:val="00480BE1"/>
    <w:rsid w:val="004862FB"/>
    <w:rsid w:val="00492782"/>
    <w:rsid w:val="004A1533"/>
    <w:rsid w:val="004A4C34"/>
    <w:rsid w:val="004A5163"/>
    <w:rsid w:val="004B4612"/>
    <w:rsid w:val="004B4EF5"/>
    <w:rsid w:val="004C71D8"/>
    <w:rsid w:val="004C7F1E"/>
    <w:rsid w:val="004D436B"/>
    <w:rsid w:val="004D5EB5"/>
    <w:rsid w:val="004D6BD8"/>
    <w:rsid w:val="004F0C9D"/>
    <w:rsid w:val="004F6A5A"/>
    <w:rsid w:val="00500C66"/>
    <w:rsid w:val="00501DB9"/>
    <w:rsid w:val="00514396"/>
    <w:rsid w:val="00522D3D"/>
    <w:rsid w:val="0052421A"/>
    <w:rsid w:val="00527C09"/>
    <w:rsid w:val="00534F78"/>
    <w:rsid w:val="0054283B"/>
    <w:rsid w:val="00550F20"/>
    <w:rsid w:val="005563C0"/>
    <w:rsid w:val="00564388"/>
    <w:rsid w:val="005662DF"/>
    <w:rsid w:val="005771A1"/>
    <w:rsid w:val="0059146A"/>
    <w:rsid w:val="00595896"/>
    <w:rsid w:val="005A6BD0"/>
    <w:rsid w:val="005D0111"/>
    <w:rsid w:val="005D430C"/>
    <w:rsid w:val="005D6036"/>
    <w:rsid w:val="005D7228"/>
    <w:rsid w:val="005F1E81"/>
    <w:rsid w:val="006029D3"/>
    <w:rsid w:val="00606A2A"/>
    <w:rsid w:val="00607CEF"/>
    <w:rsid w:val="006228B7"/>
    <w:rsid w:val="0062674F"/>
    <w:rsid w:val="0063358E"/>
    <w:rsid w:val="00652538"/>
    <w:rsid w:val="00654100"/>
    <w:rsid w:val="00662CDD"/>
    <w:rsid w:val="00681111"/>
    <w:rsid w:val="00683FEC"/>
    <w:rsid w:val="0069181A"/>
    <w:rsid w:val="00694746"/>
    <w:rsid w:val="006A06D2"/>
    <w:rsid w:val="006A0BB1"/>
    <w:rsid w:val="006D16E1"/>
    <w:rsid w:val="006E25B6"/>
    <w:rsid w:val="006E705B"/>
    <w:rsid w:val="006F6C3A"/>
    <w:rsid w:val="00703D26"/>
    <w:rsid w:val="007262FB"/>
    <w:rsid w:val="00752078"/>
    <w:rsid w:val="00784469"/>
    <w:rsid w:val="00791A98"/>
    <w:rsid w:val="007A3C1B"/>
    <w:rsid w:val="007C1AA9"/>
    <w:rsid w:val="007C28D3"/>
    <w:rsid w:val="007F6F09"/>
    <w:rsid w:val="0081298F"/>
    <w:rsid w:val="0082120F"/>
    <w:rsid w:val="008225AF"/>
    <w:rsid w:val="008404F7"/>
    <w:rsid w:val="00857548"/>
    <w:rsid w:val="008746EF"/>
    <w:rsid w:val="008A50D6"/>
    <w:rsid w:val="008C275F"/>
    <w:rsid w:val="008D4FFA"/>
    <w:rsid w:val="008D6141"/>
    <w:rsid w:val="008E4EE8"/>
    <w:rsid w:val="008F1EE8"/>
    <w:rsid w:val="0091063C"/>
    <w:rsid w:val="00923FCA"/>
    <w:rsid w:val="00936BF3"/>
    <w:rsid w:val="00941293"/>
    <w:rsid w:val="00943367"/>
    <w:rsid w:val="009600BA"/>
    <w:rsid w:val="00971228"/>
    <w:rsid w:val="009B7615"/>
    <w:rsid w:val="009B7F47"/>
    <w:rsid w:val="009C051A"/>
    <w:rsid w:val="009C615E"/>
    <w:rsid w:val="009E4A6C"/>
    <w:rsid w:val="009E6D88"/>
    <w:rsid w:val="009F038B"/>
    <w:rsid w:val="009F0BA7"/>
    <w:rsid w:val="009F3ACF"/>
    <w:rsid w:val="009F6710"/>
    <w:rsid w:val="00A135EF"/>
    <w:rsid w:val="00A174B8"/>
    <w:rsid w:val="00A317B1"/>
    <w:rsid w:val="00A440A1"/>
    <w:rsid w:val="00A57149"/>
    <w:rsid w:val="00A606FD"/>
    <w:rsid w:val="00A65D43"/>
    <w:rsid w:val="00A67AD4"/>
    <w:rsid w:val="00A74FAA"/>
    <w:rsid w:val="00A77145"/>
    <w:rsid w:val="00A83B56"/>
    <w:rsid w:val="00A85A86"/>
    <w:rsid w:val="00A85FDA"/>
    <w:rsid w:val="00AA0CBE"/>
    <w:rsid w:val="00AC0AFB"/>
    <w:rsid w:val="00AE2708"/>
    <w:rsid w:val="00AF4B12"/>
    <w:rsid w:val="00B043C0"/>
    <w:rsid w:val="00B0570E"/>
    <w:rsid w:val="00B141D6"/>
    <w:rsid w:val="00B208CE"/>
    <w:rsid w:val="00B41AE1"/>
    <w:rsid w:val="00B447C3"/>
    <w:rsid w:val="00B51280"/>
    <w:rsid w:val="00B51BDC"/>
    <w:rsid w:val="00B5261E"/>
    <w:rsid w:val="00B561C0"/>
    <w:rsid w:val="00B56980"/>
    <w:rsid w:val="00B773CE"/>
    <w:rsid w:val="00B82648"/>
    <w:rsid w:val="00BD4CEB"/>
    <w:rsid w:val="00BE5F63"/>
    <w:rsid w:val="00BE6444"/>
    <w:rsid w:val="00BF66BE"/>
    <w:rsid w:val="00C013A1"/>
    <w:rsid w:val="00C040F3"/>
    <w:rsid w:val="00C33CB8"/>
    <w:rsid w:val="00C4770E"/>
    <w:rsid w:val="00C5035C"/>
    <w:rsid w:val="00C56BDA"/>
    <w:rsid w:val="00C74BAD"/>
    <w:rsid w:val="00C909A7"/>
    <w:rsid w:val="00C91823"/>
    <w:rsid w:val="00C92DAF"/>
    <w:rsid w:val="00C9717E"/>
    <w:rsid w:val="00C97F29"/>
    <w:rsid w:val="00CA3594"/>
    <w:rsid w:val="00CA5859"/>
    <w:rsid w:val="00CB022C"/>
    <w:rsid w:val="00CB33B0"/>
    <w:rsid w:val="00CB571B"/>
    <w:rsid w:val="00CC081F"/>
    <w:rsid w:val="00CC592E"/>
    <w:rsid w:val="00CD668A"/>
    <w:rsid w:val="00CD7374"/>
    <w:rsid w:val="00CE2A8E"/>
    <w:rsid w:val="00CE7477"/>
    <w:rsid w:val="00CF694E"/>
    <w:rsid w:val="00D008AB"/>
    <w:rsid w:val="00D00C45"/>
    <w:rsid w:val="00D04F2F"/>
    <w:rsid w:val="00D16D6C"/>
    <w:rsid w:val="00D32E33"/>
    <w:rsid w:val="00D42BD8"/>
    <w:rsid w:val="00D5270D"/>
    <w:rsid w:val="00D667BC"/>
    <w:rsid w:val="00D72165"/>
    <w:rsid w:val="00D91586"/>
    <w:rsid w:val="00DA718A"/>
    <w:rsid w:val="00DB621F"/>
    <w:rsid w:val="00DC44A7"/>
    <w:rsid w:val="00DF69C9"/>
    <w:rsid w:val="00E04E5D"/>
    <w:rsid w:val="00E06D7E"/>
    <w:rsid w:val="00E12B22"/>
    <w:rsid w:val="00E1738D"/>
    <w:rsid w:val="00E23B1E"/>
    <w:rsid w:val="00E365F6"/>
    <w:rsid w:val="00E517A9"/>
    <w:rsid w:val="00E55D6C"/>
    <w:rsid w:val="00E5678E"/>
    <w:rsid w:val="00E573D7"/>
    <w:rsid w:val="00E80DC4"/>
    <w:rsid w:val="00E856AE"/>
    <w:rsid w:val="00E867FF"/>
    <w:rsid w:val="00EA07ED"/>
    <w:rsid w:val="00EA3B90"/>
    <w:rsid w:val="00EA6DEC"/>
    <w:rsid w:val="00EB7AA4"/>
    <w:rsid w:val="00EC070D"/>
    <w:rsid w:val="00EC2FA2"/>
    <w:rsid w:val="00ED374B"/>
    <w:rsid w:val="00ED7969"/>
    <w:rsid w:val="00EE19EC"/>
    <w:rsid w:val="00EF34D0"/>
    <w:rsid w:val="00EF758F"/>
    <w:rsid w:val="00F0286E"/>
    <w:rsid w:val="00F1630F"/>
    <w:rsid w:val="00F20C63"/>
    <w:rsid w:val="00F24C3A"/>
    <w:rsid w:val="00F4395F"/>
    <w:rsid w:val="00F465FD"/>
    <w:rsid w:val="00F521DC"/>
    <w:rsid w:val="00F572FA"/>
    <w:rsid w:val="00F85883"/>
    <w:rsid w:val="00F86C35"/>
    <w:rsid w:val="00FA4BC1"/>
    <w:rsid w:val="00FB0D49"/>
    <w:rsid w:val="00FC5A16"/>
    <w:rsid w:val="00FD0EB3"/>
    <w:rsid w:val="00FE5A8B"/>
    <w:rsid w:val="00FF7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023B"/>
  <w15:chartTrackingRefBased/>
  <w15:docId w15:val="{B148C8D4-FB1A-49BF-B3B0-69DAF834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7BC"/>
    <w:pPr>
      <w:spacing w:after="200" w:line="276" w:lineRule="auto"/>
    </w:pPr>
    <w:rPr>
      <w:rFonts w:ascii="Calibri" w:eastAsia="Calibri" w:hAnsi="Calibri" w:cs="Times New Roman"/>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Calibri" w:eastAsia="Calibri" w:hAnsi="Calibri" w:cs="Times New Roman"/>
      <w:kern w:val="24"/>
    </w:rPr>
  </w:style>
  <w:style w:type="character" w:customStyle="1" w:styleId="Heading2Char">
    <w:name w:val="Heading 2 Char"/>
    <w:aliases w:val="Outline2 Char"/>
    <w:basedOn w:val="DefaultParagraphFont"/>
    <w:link w:val="Heading2"/>
    <w:rsid w:val="00C91823"/>
    <w:rPr>
      <w:rFonts w:ascii="Calibri" w:eastAsia="Calibri" w:hAnsi="Calibri" w:cs="Times New Roman"/>
      <w:kern w:val="24"/>
    </w:rPr>
  </w:style>
  <w:style w:type="character" w:customStyle="1" w:styleId="Heading3Char">
    <w:name w:val="Heading 3 Char"/>
    <w:aliases w:val="Outline3 Char"/>
    <w:basedOn w:val="DefaultParagraphFont"/>
    <w:link w:val="Heading3"/>
    <w:rsid w:val="00C91823"/>
    <w:rPr>
      <w:rFonts w:ascii="Calibri" w:eastAsia="Calibri" w:hAnsi="Calibri" w:cs="Times New Roman"/>
      <w:kern w:val="24"/>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D667BC"/>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D667BC"/>
    <w:rPr>
      <w:rFonts w:ascii="Calibri" w:eastAsia="Calibri" w:hAnsi="Calibri" w:cs="Times New Roman"/>
    </w:rPr>
  </w:style>
  <w:style w:type="paragraph" w:styleId="NormalWeb">
    <w:name w:val="Normal (Web)"/>
    <w:basedOn w:val="Normal"/>
    <w:uiPriority w:val="99"/>
    <w:semiHidden/>
    <w:unhideWhenUsed/>
    <w:rsid w:val="008D4FFA"/>
    <w:rPr>
      <w:rFonts w:ascii="Times New Roman" w:hAnsi="Times New Roman"/>
      <w:sz w:val="24"/>
      <w:szCs w:val="24"/>
    </w:rPr>
  </w:style>
  <w:style w:type="character" w:styleId="Hyperlink">
    <w:name w:val="Hyperlink"/>
    <w:basedOn w:val="DefaultParagraphFont"/>
    <w:uiPriority w:val="99"/>
    <w:unhideWhenUsed/>
    <w:rsid w:val="007262FB"/>
    <w:rPr>
      <w:color w:val="0563C1"/>
      <w:u w:val="single"/>
    </w:rPr>
  </w:style>
  <w:style w:type="paragraph" w:styleId="Revision">
    <w:name w:val="Revision"/>
    <w:hidden/>
    <w:uiPriority w:val="99"/>
    <w:semiHidden/>
    <w:rsid w:val="00346F25"/>
    <w:rPr>
      <w:rFonts w:ascii="Calibri" w:eastAsia="Calibri" w:hAnsi="Calibri" w:cs="Times New Roman"/>
    </w:rPr>
  </w:style>
  <w:style w:type="character" w:styleId="UnresolvedMention">
    <w:name w:val="Unresolved Mention"/>
    <w:basedOn w:val="DefaultParagraphFont"/>
    <w:uiPriority w:val="99"/>
    <w:semiHidden/>
    <w:unhideWhenUsed/>
    <w:rsid w:val="009B7F47"/>
    <w:rPr>
      <w:color w:val="605E5C"/>
      <w:shd w:val="clear" w:color="auto" w:fill="E1DFDD"/>
    </w:rPr>
  </w:style>
  <w:style w:type="character" w:styleId="CommentReference">
    <w:name w:val="annotation reference"/>
    <w:basedOn w:val="DefaultParagraphFont"/>
    <w:uiPriority w:val="99"/>
    <w:semiHidden/>
    <w:unhideWhenUsed/>
    <w:rsid w:val="004C7F1E"/>
    <w:rPr>
      <w:sz w:val="16"/>
      <w:szCs w:val="16"/>
    </w:rPr>
  </w:style>
  <w:style w:type="paragraph" w:styleId="CommentText">
    <w:name w:val="annotation text"/>
    <w:basedOn w:val="Normal"/>
    <w:link w:val="CommentTextChar"/>
    <w:uiPriority w:val="99"/>
    <w:unhideWhenUsed/>
    <w:rsid w:val="004C7F1E"/>
    <w:pPr>
      <w:spacing w:line="240" w:lineRule="auto"/>
    </w:pPr>
    <w:rPr>
      <w:sz w:val="20"/>
      <w:szCs w:val="20"/>
    </w:rPr>
  </w:style>
  <w:style w:type="character" w:customStyle="1" w:styleId="CommentTextChar">
    <w:name w:val="Comment Text Char"/>
    <w:basedOn w:val="DefaultParagraphFont"/>
    <w:link w:val="CommentText"/>
    <w:uiPriority w:val="99"/>
    <w:rsid w:val="004C7F1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C7F1E"/>
    <w:rPr>
      <w:b/>
      <w:bCs/>
    </w:rPr>
  </w:style>
  <w:style w:type="character" w:customStyle="1" w:styleId="CommentSubjectChar">
    <w:name w:val="Comment Subject Char"/>
    <w:basedOn w:val="CommentTextChar"/>
    <w:link w:val="CommentSubject"/>
    <w:uiPriority w:val="99"/>
    <w:semiHidden/>
    <w:rsid w:val="004C7F1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2076">
      <w:bodyDiv w:val="1"/>
      <w:marLeft w:val="0"/>
      <w:marRight w:val="0"/>
      <w:marTop w:val="0"/>
      <w:marBottom w:val="0"/>
      <w:divBdr>
        <w:top w:val="none" w:sz="0" w:space="0" w:color="auto"/>
        <w:left w:val="none" w:sz="0" w:space="0" w:color="auto"/>
        <w:bottom w:val="none" w:sz="0" w:space="0" w:color="auto"/>
        <w:right w:val="none" w:sz="0" w:space="0" w:color="auto"/>
      </w:divBdr>
    </w:div>
    <w:div w:id="406996614">
      <w:bodyDiv w:val="1"/>
      <w:marLeft w:val="0"/>
      <w:marRight w:val="0"/>
      <w:marTop w:val="0"/>
      <w:marBottom w:val="0"/>
      <w:divBdr>
        <w:top w:val="none" w:sz="0" w:space="0" w:color="auto"/>
        <w:left w:val="none" w:sz="0" w:space="0" w:color="auto"/>
        <w:bottom w:val="none" w:sz="0" w:space="0" w:color="auto"/>
        <w:right w:val="none" w:sz="0" w:space="0" w:color="auto"/>
      </w:divBdr>
    </w:div>
    <w:div w:id="448201350">
      <w:bodyDiv w:val="1"/>
      <w:marLeft w:val="0"/>
      <w:marRight w:val="0"/>
      <w:marTop w:val="0"/>
      <w:marBottom w:val="0"/>
      <w:divBdr>
        <w:top w:val="none" w:sz="0" w:space="0" w:color="auto"/>
        <w:left w:val="none" w:sz="0" w:space="0" w:color="auto"/>
        <w:bottom w:val="none" w:sz="0" w:space="0" w:color="auto"/>
        <w:right w:val="none" w:sz="0" w:space="0" w:color="auto"/>
      </w:divBdr>
      <w:divsChild>
        <w:div w:id="2122408203">
          <w:marLeft w:val="0"/>
          <w:marRight w:val="0"/>
          <w:marTop w:val="0"/>
          <w:marBottom w:val="0"/>
          <w:divBdr>
            <w:top w:val="none" w:sz="0" w:space="0" w:color="auto"/>
            <w:left w:val="none" w:sz="0" w:space="0" w:color="auto"/>
            <w:bottom w:val="none" w:sz="0" w:space="0" w:color="auto"/>
            <w:right w:val="none" w:sz="0" w:space="0" w:color="auto"/>
          </w:divBdr>
        </w:div>
      </w:divsChild>
    </w:div>
    <w:div w:id="582027964">
      <w:bodyDiv w:val="1"/>
      <w:marLeft w:val="0"/>
      <w:marRight w:val="0"/>
      <w:marTop w:val="0"/>
      <w:marBottom w:val="0"/>
      <w:divBdr>
        <w:top w:val="none" w:sz="0" w:space="0" w:color="auto"/>
        <w:left w:val="none" w:sz="0" w:space="0" w:color="auto"/>
        <w:bottom w:val="none" w:sz="0" w:space="0" w:color="auto"/>
        <w:right w:val="none" w:sz="0" w:space="0" w:color="auto"/>
      </w:divBdr>
    </w:div>
    <w:div w:id="700474146">
      <w:bodyDiv w:val="1"/>
      <w:marLeft w:val="0"/>
      <w:marRight w:val="0"/>
      <w:marTop w:val="0"/>
      <w:marBottom w:val="0"/>
      <w:divBdr>
        <w:top w:val="none" w:sz="0" w:space="0" w:color="auto"/>
        <w:left w:val="none" w:sz="0" w:space="0" w:color="auto"/>
        <w:bottom w:val="none" w:sz="0" w:space="0" w:color="auto"/>
        <w:right w:val="none" w:sz="0" w:space="0" w:color="auto"/>
      </w:divBdr>
      <w:divsChild>
        <w:div w:id="258146395">
          <w:marLeft w:val="547"/>
          <w:marRight w:val="0"/>
          <w:marTop w:val="144"/>
          <w:marBottom w:val="0"/>
          <w:divBdr>
            <w:top w:val="none" w:sz="0" w:space="0" w:color="auto"/>
            <w:left w:val="none" w:sz="0" w:space="0" w:color="auto"/>
            <w:bottom w:val="none" w:sz="0" w:space="0" w:color="auto"/>
            <w:right w:val="none" w:sz="0" w:space="0" w:color="auto"/>
          </w:divBdr>
        </w:div>
        <w:div w:id="1086728785">
          <w:marLeft w:val="547"/>
          <w:marRight w:val="0"/>
          <w:marTop w:val="144"/>
          <w:marBottom w:val="0"/>
          <w:divBdr>
            <w:top w:val="none" w:sz="0" w:space="0" w:color="auto"/>
            <w:left w:val="none" w:sz="0" w:space="0" w:color="auto"/>
            <w:bottom w:val="none" w:sz="0" w:space="0" w:color="auto"/>
            <w:right w:val="none" w:sz="0" w:space="0" w:color="auto"/>
          </w:divBdr>
        </w:div>
        <w:div w:id="1714109065">
          <w:marLeft w:val="547"/>
          <w:marRight w:val="0"/>
          <w:marTop w:val="144"/>
          <w:marBottom w:val="0"/>
          <w:divBdr>
            <w:top w:val="none" w:sz="0" w:space="0" w:color="auto"/>
            <w:left w:val="none" w:sz="0" w:space="0" w:color="auto"/>
            <w:bottom w:val="none" w:sz="0" w:space="0" w:color="auto"/>
            <w:right w:val="none" w:sz="0" w:space="0" w:color="auto"/>
          </w:divBdr>
        </w:div>
        <w:div w:id="121657128">
          <w:marLeft w:val="547"/>
          <w:marRight w:val="0"/>
          <w:marTop w:val="144"/>
          <w:marBottom w:val="0"/>
          <w:divBdr>
            <w:top w:val="none" w:sz="0" w:space="0" w:color="auto"/>
            <w:left w:val="none" w:sz="0" w:space="0" w:color="auto"/>
            <w:bottom w:val="none" w:sz="0" w:space="0" w:color="auto"/>
            <w:right w:val="none" w:sz="0" w:space="0" w:color="auto"/>
          </w:divBdr>
        </w:div>
        <w:div w:id="23096177">
          <w:marLeft w:val="547"/>
          <w:marRight w:val="0"/>
          <w:marTop w:val="144"/>
          <w:marBottom w:val="0"/>
          <w:divBdr>
            <w:top w:val="none" w:sz="0" w:space="0" w:color="auto"/>
            <w:left w:val="none" w:sz="0" w:space="0" w:color="auto"/>
            <w:bottom w:val="none" w:sz="0" w:space="0" w:color="auto"/>
            <w:right w:val="none" w:sz="0" w:space="0" w:color="auto"/>
          </w:divBdr>
        </w:div>
        <w:div w:id="1695381290">
          <w:marLeft w:val="547"/>
          <w:marRight w:val="0"/>
          <w:marTop w:val="144"/>
          <w:marBottom w:val="0"/>
          <w:divBdr>
            <w:top w:val="none" w:sz="0" w:space="0" w:color="auto"/>
            <w:left w:val="none" w:sz="0" w:space="0" w:color="auto"/>
            <w:bottom w:val="none" w:sz="0" w:space="0" w:color="auto"/>
            <w:right w:val="none" w:sz="0" w:space="0" w:color="auto"/>
          </w:divBdr>
        </w:div>
      </w:divsChild>
    </w:div>
    <w:div w:id="1377776512">
      <w:bodyDiv w:val="1"/>
      <w:marLeft w:val="0"/>
      <w:marRight w:val="0"/>
      <w:marTop w:val="0"/>
      <w:marBottom w:val="0"/>
      <w:divBdr>
        <w:top w:val="none" w:sz="0" w:space="0" w:color="auto"/>
        <w:left w:val="none" w:sz="0" w:space="0" w:color="auto"/>
        <w:bottom w:val="none" w:sz="0" w:space="0" w:color="auto"/>
        <w:right w:val="none" w:sz="0" w:space="0" w:color="auto"/>
      </w:divBdr>
    </w:div>
    <w:div w:id="1660499383">
      <w:bodyDiv w:val="1"/>
      <w:marLeft w:val="0"/>
      <w:marRight w:val="0"/>
      <w:marTop w:val="0"/>
      <w:marBottom w:val="0"/>
      <w:divBdr>
        <w:top w:val="none" w:sz="0" w:space="0" w:color="auto"/>
        <w:left w:val="none" w:sz="0" w:space="0" w:color="auto"/>
        <w:bottom w:val="none" w:sz="0" w:space="0" w:color="auto"/>
        <w:right w:val="none" w:sz="0" w:space="0" w:color="auto"/>
      </w:divBdr>
      <w:divsChild>
        <w:div w:id="181212196">
          <w:marLeft w:val="547"/>
          <w:marRight w:val="0"/>
          <w:marTop w:val="144"/>
          <w:marBottom w:val="0"/>
          <w:divBdr>
            <w:top w:val="none" w:sz="0" w:space="0" w:color="auto"/>
            <w:left w:val="none" w:sz="0" w:space="0" w:color="auto"/>
            <w:bottom w:val="none" w:sz="0" w:space="0" w:color="auto"/>
            <w:right w:val="none" w:sz="0" w:space="0" w:color="auto"/>
          </w:divBdr>
        </w:div>
        <w:div w:id="440491004">
          <w:marLeft w:val="547"/>
          <w:marRight w:val="0"/>
          <w:marTop w:val="144"/>
          <w:marBottom w:val="0"/>
          <w:divBdr>
            <w:top w:val="none" w:sz="0" w:space="0" w:color="auto"/>
            <w:left w:val="none" w:sz="0" w:space="0" w:color="auto"/>
            <w:bottom w:val="none" w:sz="0" w:space="0" w:color="auto"/>
            <w:right w:val="none" w:sz="0" w:space="0" w:color="auto"/>
          </w:divBdr>
        </w:div>
        <w:div w:id="683095657">
          <w:marLeft w:val="547"/>
          <w:marRight w:val="0"/>
          <w:marTop w:val="144"/>
          <w:marBottom w:val="0"/>
          <w:divBdr>
            <w:top w:val="none" w:sz="0" w:space="0" w:color="auto"/>
            <w:left w:val="none" w:sz="0" w:space="0" w:color="auto"/>
            <w:bottom w:val="none" w:sz="0" w:space="0" w:color="auto"/>
            <w:right w:val="none" w:sz="0" w:space="0" w:color="auto"/>
          </w:divBdr>
        </w:div>
        <w:div w:id="1558711099">
          <w:marLeft w:val="547"/>
          <w:marRight w:val="0"/>
          <w:marTop w:val="144"/>
          <w:marBottom w:val="0"/>
          <w:divBdr>
            <w:top w:val="none" w:sz="0" w:space="0" w:color="auto"/>
            <w:left w:val="none" w:sz="0" w:space="0" w:color="auto"/>
            <w:bottom w:val="none" w:sz="0" w:space="0" w:color="auto"/>
            <w:right w:val="none" w:sz="0" w:space="0" w:color="auto"/>
          </w:divBdr>
        </w:div>
        <w:div w:id="841966035">
          <w:marLeft w:val="547"/>
          <w:marRight w:val="0"/>
          <w:marTop w:val="144"/>
          <w:marBottom w:val="0"/>
          <w:divBdr>
            <w:top w:val="none" w:sz="0" w:space="0" w:color="auto"/>
            <w:left w:val="none" w:sz="0" w:space="0" w:color="auto"/>
            <w:bottom w:val="none" w:sz="0" w:space="0" w:color="auto"/>
            <w:right w:val="none" w:sz="0" w:space="0" w:color="auto"/>
          </w:divBdr>
        </w:div>
        <w:div w:id="1770924548">
          <w:marLeft w:val="547"/>
          <w:marRight w:val="0"/>
          <w:marTop w:val="144"/>
          <w:marBottom w:val="0"/>
          <w:divBdr>
            <w:top w:val="none" w:sz="0" w:space="0" w:color="auto"/>
            <w:left w:val="none" w:sz="0" w:space="0" w:color="auto"/>
            <w:bottom w:val="none" w:sz="0" w:space="0" w:color="auto"/>
            <w:right w:val="none" w:sz="0" w:space="0" w:color="auto"/>
          </w:divBdr>
        </w:div>
      </w:divsChild>
    </w:div>
    <w:div w:id="1754085980">
      <w:bodyDiv w:val="1"/>
      <w:marLeft w:val="0"/>
      <w:marRight w:val="0"/>
      <w:marTop w:val="0"/>
      <w:marBottom w:val="0"/>
      <w:divBdr>
        <w:top w:val="none" w:sz="0" w:space="0" w:color="auto"/>
        <w:left w:val="none" w:sz="0" w:space="0" w:color="auto"/>
        <w:bottom w:val="none" w:sz="0" w:space="0" w:color="auto"/>
        <w:right w:val="none" w:sz="0" w:space="0" w:color="auto"/>
      </w:divBdr>
      <w:divsChild>
        <w:div w:id="1487815054">
          <w:marLeft w:val="547"/>
          <w:marRight w:val="0"/>
          <w:marTop w:val="120"/>
          <w:marBottom w:val="0"/>
          <w:divBdr>
            <w:top w:val="none" w:sz="0" w:space="0" w:color="auto"/>
            <w:left w:val="none" w:sz="0" w:space="0" w:color="auto"/>
            <w:bottom w:val="none" w:sz="0" w:space="0" w:color="auto"/>
            <w:right w:val="none" w:sz="0" w:space="0" w:color="auto"/>
          </w:divBdr>
        </w:div>
        <w:div w:id="1149899393">
          <w:marLeft w:val="547"/>
          <w:marRight w:val="0"/>
          <w:marTop w:val="120"/>
          <w:marBottom w:val="0"/>
          <w:divBdr>
            <w:top w:val="none" w:sz="0" w:space="0" w:color="auto"/>
            <w:left w:val="none" w:sz="0" w:space="0" w:color="auto"/>
            <w:bottom w:val="none" w:sz="0" w:space="0" w:color="auto"/>
            <w:right w:val="none" w:sz="0" w:space="0" w:color="auto"/>
          </w:divBdr>
        </w:div>
        <w:div w:id="211888197">
          <w:marLeft w:val="547"/>
          <w:marRight w:val="0"/>
          <w:marTop w:val="120"/>
          <w:marBottom w:val="0"/>
          <w:divBdr>
            <w:top w:val="none" w:sz="0" w:space="0" w:color="auto"/>
            <w:left w:val="none" w:sz="0" w:space="0" w:color="auto"/>
            <w:bottom w:val="none" w:sz="0" w:space="0" w:color="auto"/>
            <w:right w:val="none" w:sz="0" w:space="0" w:color="auto"/>
          </w:divBdr>
        </w:div>
        <w:div w:id="374695733">
          <w:marLeft w:val="547"/>
          <w:marRight w:val="0"/>
          <w:marTop w:val="120"/>
          <w:marBottom w:val="0"/>
          <w:divBdr>
            <w:top w:val="none" w:sz="0" w:space="0" w:color="auto"/>
            <w:left w:val="none" w:sz="0" w:space="0" w:color="auto"/>
            <w:bottom w:val="none" w:sz="0" w:space="0" w:color="auto"/>
            <w:right w:val="none" w:sz="0" w:space="0" w:color="auto"/>
          </w:divBdr>
        </w:div>
        <w:div w:id="456879264">
          <w:marLeft w:val="547"/>
          <w:marRight w:val="0"/>
          <w:marTop w:val="120"/>
          <w:marBottom w:val="0"/>
          <w:divBdr>
            <w:top w:val="none" w:sz="0" w:space="0" w:color="auto"/>
            <w:left w:val="none" w:sz="0" w:space="0" w:color="auto"/>
            <w:bottom w:val="none" w:sz="0" w:space="0" w:color="auto"/>
            <w:right w:val="none" w:sz="0" w:space="0" w:color="auto"/>
          </w:divBdr>
        </w:div>
        <w:div w:id="1941984847">
          <w:marLeft w:val="547"/>
          <w:marRight w:val="0"/>
          <w:marTop w:val="120"/>
          <w:marBottom w:val="0"/>
          <w:divBdr>
            <w:top w:val="none" w:sz="0" w:space="0" w:color="auto"/>
            <w:left w:val="none" w:sz="0" w:space="0" w:color="auto"/>
            <w:bottom w:val="none" w:sz="0" w:space="0" w:color="auto"/>
            <w:right w:val="none" w:sz="0" w:space="0" w:color="auto"/>
          </w:divBdr>
        </w:div>
        <w:div w:id="1048802365">
          <w:marLeft w:val="547"/>
          <w:marRight w:val="0"/>
          <w:marTop w:val="120"/>
          <w:marBottom w:val="0"/>
          <w:divBdr>
            <w:top w:val="none" w:sz="0" w:space="0" w:color="auto"/>
            <w:left w:val="none" w:sz="0" w:space="0" w:color="auto"/>
            <w:bottom w:val="none" w:sz="0" w:space="0" w:color="auto"/>
            <w:right w:val="none" w:sz="0" w:space="0" w:color="auto"/>
          </w:divBdr>
        </w:div>
      </w:divsChild>
    </w:div>
    <w:div w:id="1854612460">
      <w:bodyDiv w:val="1"/>
      <w:marLeft w:val="0"/>
      <w:marRight w:val="0"/>
      <w:marTop w:val="0"/>
      <w:marBottom w:val="0"/>
      <w:divBdr>
        <w:top w:val="none" w:sz="0" w:space="0" w:color="auto"/>
        <w:left w:val="none" w:sz="0" w:space="0" w:color="auto"/>
        <w:bottom w:val="none" w:sz="0" w:space="0" w:color="auto"/>
        <w:right w:val="none" w:sz="0" w:space="0" w:color="auto"/>
      </w:divBdr>
    </w:div>
    <w:div w:id="2004966695">
      <w:bodyDiv w:val="1"/>
      <w:marLeft w:val="0"/>
      <w:marRight w:val="0"/>
      <w:marTop w:val="0"/>
      <w:marBottom w:val="0"/>
      <w:divBdr>
        <w:top w:val="none" w:sz="0" w:space="0" w:color="auto"/>
        <w:left w:val="none" w:sz="0" w:space="0" w:color="auto"/>
        <w:bottom w:val="none" w:sz="0" w:space="0" w:color="auto"/>
        <w:right w:val="none" w:sz="0" w:space="0" w:color="auto"/>
      </w:divBdr>
    </w:div>
    <w:div w:id="206971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Cameron Edwards</cp:lastModifiedBy>
  <cp:revision>6</cp:revision>
  <dcterms:created xsi:type="dcterms:W3CDTF">2023-10-13T09:55:00Z</dcterms:created>
  <dcterms:modified xsi:type="dcterms:W3CDTF">2023-11-23T13:55:00Z</dcterms:modified>
</cp:coreProperties>
</file>