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E332F" w14:textId="77777777" w:rsidR="00621CB9" w:rsidRDefault="00E3439F" w:rsidP="00DF21BC">
      <w:pPr>
        <w:rPr>
          <w:rStyle w:val="PlainTable31"/>
          <w:rFonts w:ascii="Arial" w:hAnsi="Arial"/>
          <w:i w:val="0"/>
          <w:iCs w:val="0"/>
          <w:color w:val="auto"/>
        </w:rPr>
      </w:pPr>
      <w:r>
        <w:rPr>
          <w:noProof/>
          <w:lang w:val="en-US" w:eastAsia="en-US"/>
        </w:rPr>
        <mc:AlternateContent>
          <mc:Choice Requires="wps">
            <w:drawing>
              <wp:anchor distT="0" distB="0" distL="114300" distR="114300" simplePos="0" relativeHeight="251657216" behindDoc="0" locked="0" layoutInCell="1" allowOverlap="1" wp14:anchorId="332A28E2" wp14:editId="736F4628">
                <wp:simplePos x="0" y="0"/>
                <wp:positionH relativeFrom="column">
                  <wp:posOffset>2857500</wp:posOffset>
                </wp:positionH>
                <wp:positionV relativeFrom="page">
                  <wp:posOffset>833755</wp:posOffset>
                </wp:positionV>
                <wp:extent cx="3543300" cy="1143000"/>
                <wp:effectExtent l="0" t="0" r="0" b="0"/>
                <wp:wrapTight wrapText="bothSides">
                  <wp:wrapPolygon edited="0">
                    <wp:start x="232" y="1080"/>
                    <wp:lineTo x="232" y="20520"/>
                    <wp:lineTo x="21252" y="20520"/>
                    <wp:lineTo x="21252" y="1080"/>
                    <wp:lineTo x="232" y="1080"/>
                  </wp:wrapPolygon>
                </wp:wrapTight>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1143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9D19AF" w14:textId="09AC994D" w:rsidR="00072C66" w:rsidRPr="00072C66" w:rsidRDefault="009709D3" w:rsidP="00E3439F">
                            <w:pPr>
                              <w:pStyle w:val="NormalParagraphStyle"/>
                              <w:jc w:val="right"/>
                              <w:rPr>
                                <w:rFonts w:ascii="Georgia" w:hAnsi="Georgia"/>
                                <w:color w:val="25907C"/>
                                <w:sz w:val="56"/>
                                <w:szCs w:val="56"/>
                              </w:rPr>
                            </w:pPr>
                            <w:r>
                              <w:rPr>
                                <w:rFonts w:ascii="Georgia" w:hAnsi="Georgia"/>
                                <w:color w:val="25907C"/>
                                <w:sz w:val="56"/>
                                <w:szCs w:val="56"/>
                              </w:rPr>
                              <w:t>Terms of Reference</w:t>
                            </w:r>
                          </w:p>
                          <w:p w14:paraId="5AEF2C62" w14:textId="4C119A5B" w:rsidR="00072C66" w:rsidRDefault="009709D3" w:rsidP="00E3439F">
                            <w:pPr>
                              <w:pStyle w:val="NormalParagraphStyle"/>
                              <w:jc w:val="right"/>
                              <w:rPr>
                                <w:rFonts w:ascii="Arial-BoldMT" w:hAnsi="Arial-BoldMT" w:cs="Arial-BoldMT"/>
                                <w:color w:val="7F7F7F"/>
                                <w:sz w:val="22"/>
                                <w:szCs w:val="22"/>
                              </w:rPr>
                            </w:pPr>
                            <w:r>
                              <w:rPr>
                                <w:rFonts w:ascii="Arial-BoldMT" w:hAnsi="Arial-BoldMT" w:cs="Arial-BoldMT"/>
                                <w:color w:val="7F7F7F"/>
                                <w:sz w:val="22"/>
                                <w:szCs w:val="22"/>
                              </w:rPr>
                              <w:t>Audit and Assurance Committee</w:t>
                            </w:r>
                          </w:p>
                          <w:p w14:paraId="10B6A57D" w14:textId="1C71D6CE" w:rsidR="00616B4C" w:rsidRPr="00D211B0" w:rsidRDefault="00616B4C" w:rsidP="00E3439F">
                            <w:pPr>
                              <w:pStyle w:val="NormalParagraphStyle"/>
                              <w:jc w:val="right"/>
                              <w:rPr>
                                <w:rFonts w:ascii="Arial-BoldMT" w:hAnsi="Arial-BoldMT" w:cs="Arial-BoldMT"/>
                                <w:color w:val="7F7F7F"/>
                                <w:sz w:val="22"/>
                                <w:szCs w:val="22"/>
                              </w:rPr>
                            </w:pPr>
                            <w:r>
                              <w:rPr>
                                <w:rFonts w:ascii="Arial-BoldMT" w:hAnsi="Arial-BoldMT" w:cs="Arial-BoldMT"/>
                                <w:color w:val="7F7F7F"/>
                                <w:sz w:val="22"/>
                                <w:szCs w:val="22"/>
                              </w:rPr>
                              <w:t>May 2026</w:t>
                            </w:r>
                          </w:p>
                          <w:p w14:paraId="24869554" w14:textId="77777777" w:rsidR="00072C66" w:rsidRDefault="00072C66"/>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2A28E2" id="_x0000_t202" coordsize="21600,21600" o:spt="202" path="m,l,21600r21600,l21600,xe">
                <v:stroke joinstyle="miter"/>
                <v:path gradientshapeok="t" o:connecttype="rect"/>
              </v:shapetype>
              <v:shape id="Text Box 3" o:spid="_x0000_s1026" type="#_x0000_t202" style="position:absolute;margin-left:225pt;margin-top:65.65pt;width:279pt;height:90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" filled="f" stroked="f">
                <v:textbox inset=",7.2pt,,7.2pt">
                  <w:txbxContent>
                    <w:p w14:paraId="399D19AF" w14:textId="09AC994D" w:rsidR="00072C66" w:rsidRPr="00072C66" w:rsidRDefault="009709D3" w:rsidP="00E3439F">
                      <w:pPr>
                        <w:pStyle w:val="NormalParagraphStyle"/>
                        <w:jc w:val="right"/>
                        <w:rPr>
                          <w:rFonts w:ascii="Georgia" w:hAnsi="Georgia"/>
                          <w:color w:val="25907C"/>
                          <w:sz w:val="56"/>
                          <w:szCs w:val="56"/>
                        </w:rPr>
                      </w:pPr>
                      <w:r>
                        <w:rPr>
                          <w:rFonts w:ascii="Georgia" w:hAnsi="Georgia"/>
                          <w:color w:val="25907C"/>
                          <w:sz w:val="56"/>
                          <w:szCs w:val="56"/>
                        </w:rPr>
                        <w:t>Terms of Reference</w:t>
                      </w:r>
                    </w:p>
                    <w:p w14:paraId="5AEF2C62" w14:textId="4C119A5B" w:rsidR="00072C66" w:rsidRDefault="009709D3" w:rsidP="00E3439F">
                      <w:pPr>
                        <w:pStyle w:val="NormalParagraphStyle"/>
                        <w:jc w:val="right"/>
                        <w:rPr>
                          <w:rFonts w:ascii="Arial-BoldMT" w:hAnsi="Arial-BoldMT" w:cs="Arial-BoldMT"/>
                          <w:color w:val="7F7F7F"/>
                          <w:sz w:val="22"/>
                          <w:szCs w:val="22"/>
                        </w:rPr>
                      </w:pPr>
                      <w:r>
                        <w:rPr>
                          <w:rFonts w:ascii="Arial-BoldMT" w:hAnsi="Arial-BoldMT" w:cs="Arial-BoldMT"/>
                          <w:color w:val="7F7F7F"/>
                          <w:sz w:val="22"/>
                          <w:szCs w:val="22"/>
                        </w:rPr>
                        <w:t>Audit and Assurance Committee</w:t>
                      </w:r>
                    </w:p>
                    <w:p w14:paraId="10B6A57D" w14:textId="1C71D6CE" w:rsidR="00616B4C" w:rsidRPr="00D211B0" w:rsidRDefault="00616B4C" w:rsidP="00E3439F">
                      <w:pPr>
                        <w:pStyle w:val="NormalParagraphStyle"/>
                        <w:jc w:val="right"/>
                        <w:rPr>
                          <w:rFonts w:ascii="Arial-BoldMT" w:hAnsi="Arial-BoldMT" w:cs="Arial-BoldMT"/>
                          <w:color w:val="7F7F7F"/>
                          <w:sz w:val="22"/>
                          <w:szCs w:val="22"/>
                        </w:rPr>
                      </w:pPr>
                      <w:r>
                        <w:rPr>
                          <w:rFonts w:ascii="Arial-BoldMT" w:hAnsi="Arial-BoldMT" w:cs="Arial-BoldMT"/>
                          <w:color w:val="7F7F7F"/>
                          <w:sz w:val="22"/>
                          <w:szCs w:val="22"/>
                        </w:rPr>
                        <w:t>May 2026</w:t>
                      </w:r>
                    </w:p>
                    <w:p w14:paraId="24869554" w14:textId="77777777" w:rsidR="00072C66" w:rsidRDefault="00072C66"/>
                  </w:txbxContent>
                </v:textbox>
                <w10:wrap type="tight" anchory="page"/>
              </v:shape>
            </w:pict>
          </mc:Fallback>
        </mc:AlternateContent>
      </w:r>
      <w:r>
        <w:rPr>
          <w:rFonts w:ascii="Arial" w:hAnsi="Arial"/>
          <w:noProof/>
        </w:rPr>
        <w:drawing>
          <wp:anchor distT="0" distB="0" distL="114300" distR="114300" simplePos="0" relativeHeight="251656191" behindDoc="0" locked="1" layoutInCell="1" allowOverlap="1" wp14:anchorId="0EE3677E" wp14:editId="45060319">
            <wp:simplePos x="0" y="0"/>
            <wp:positionH relativeFrom="column">
              <wp:posOffset>-586105</wp:posOffset>
            </wp:positionH>
            <wp:positionV relativeFrom="page">
              <wp:posOffset>-60960</wp:posOffset>
            </wp:positionV>
            <wp:extent cx="7650000" cy="10818000"/>
            <wp:effectExtent l="0" t="0" r="8255" b="254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50000" cy="10818000"/>
                    </a:xfrm>
                    <a:prstGeom prst="rect">
                      <a:avLst/>
                    </a:prstGeom>
                  </pic:spPr>
                </pic:pic>
              </a:graphicData>
            </a:graphic>
            <wp14:sizeRelH relativeFrom="page">
              <wp14:pctWidth>0</wp14:pctWidth>
            </wp14:sizeRelH>
            <wp14:sizeRelV relativeFrom="page">
              <wp14:pctHeight>0</wp14:pctHeight>
            </wp14:sizeRelV>
          </wp:anchor>
        </w:drawing>
      </w:r>
    </w:p>
    <w:p w14:paraId="06CE779B" w14:textId="77777777" w:rsidR="00621CB9" w:rsidRDefault="00621CB9" w:rsidP="00DF21BC">
      <w:pPr>
        <w:rPr>
          <w:rStyle w:val="PlainTable31"/>
          <w:rFonts w:ascii="Arial" w:hAnsi="Arial"/>
          <w:i w:val="0"/>
          <w:iCs w:val="0"/>
          <w:color w:val="auto"/>
        </w:rPr>
        <w:sectPr w:rsidR="00621CB9" w:rsidSect="0059124D">
          <w:headerReference w:type="default" r:id="rId12"/>
          <w:footerReference w:type="default" r:id="rId13"/>
          <w:headerReference w:type="first" r:id="rId14"/>
          <w:footerReference w:type="first" r:id="rId15"/>
          <w:pgSz w:w="11906" w:h="16838"/>
          <w:pgMar w:top="567" w:right="851" w:bottom="1134" w:left="851" w:header="340" w:footer="397" w:gutter="0"/>
          <w:cols w:space="708"/>
          <w:titlePg/>
          <w:docGrid w:linePitch="360"/>
        </w:sectPr>
      </w:pPr>
    </w:p>
    <w:p w14:paraId="39CF2D81" w14:textId="35388108" w:rsidR="00072C66" w:rsidRPr="00DF21BC" w:rsidRDefault="009709D3" w:rsidP="00072C66">
      <w:pPr>
        <w:rPr>
          <w:rFonts w:ascii="Arial-BoldMT" w:hAnsi="Arial-BoldMT" w:cs="Arial-BoldMT"/>
          <w:noProof/>
          <w:sz w:val="28"/>
          <w:szCs w:val="28"/>
          <w:lang w:val="en-US"/>
        </w:rPr>
      </w:pPr>
      <w:r>
        <w:rPr>
          <w:rFonts w:ascii="Arial-BoldMT" w:hAnsi="Arial-BoldMT" w:cs="Arial-BoldMT"/>
          <w:noProof/>
          <w:sz w:val="28"/>
          <w:szCs w:val="28"/>
          <w:lang w:val="en-US"/>
        </w:rPr>
        <w:t>Purpose</w:t>
      </w:r>
      <w:r w:rsidR="005849F9">
        <w:rPr>
          <w:rFonts w:ascii="Arial-BoldMT" w:hAnsi="Arial-BoldMT" w:cs="Arial-BoldMT"/>
          <w:noProof/>
          <w:sz w:val="28"/>
          <w:szCs w:val="28"/>
          <w:lang w:val="en-US"/>
        </w:rPr>
        <w:t xml:space="preserve"> of the committee</w:t>
      </w:r>
    </w:p>
    <w:p w14:paraId="5C11908B" w14:textId="77777777" w:rsidR="00072C66" w:rsidRPr="00DF21BC" w:rsidRDefault="00072C66" w:rsidP="00072C66">
      <w:pPr>
        <w:rPr>
          <w:rFonts w:ascii="Arial" w:hAnsi="Arial"/>
          <w:noProof/>
          <w:sz w:val="22"/>
          <w:szCs w:val="22"/>
          <w:lang w:val="en-US"/>
        </w:rPr>
      </w:pPr>
    </w:p>
    <w:p w14:paraId="3D8E2D87" w14:textId="25B93690" w:rsidR="009709D3" w:rsidRDefault="009709D3" w:rsidP="009709D3">
      <w:pPr>
        <w:pStyle w:val="ListParagraph"/>
        <w:numPr>
          <w:ilvl w:val="0"/>
          <w:numId w:val="2"/>
        </w:numPr>
        <w:rPr>
          <w:rFonts w:ascii="Arial" w:hAnsi="Arial"/>
          <w:noProof/>
          <w:sz w:val="22"/>
          <w:szCs w:val="22"/>
          <w:lang w:val="en-US"/>
        </w:rPr>
      </w:pPr>
      <w:r w:rsidRPr="009709D3">
        <w:rPr>
          <w:rFonts w:ascii="Arial" w:hAnsi="Arial"/>
          <w:noProof/>
          <w:sz w:val="22"/>
          <w:szCs w:val="22"/>
          <w:lang w:val="en-US"/>
        </w:rPr>
        <w:t xml:space="preserve">The Audit and Assurance Committee (AAC) supports the Chief Executive by providing advice and constructive challenge, in particular providing support in relation to their responsibilities for issues of risk management, control, governance and associated assurance to support year-end accountability and reporting. The AAC is supported by the </w:t>
      </w:r>
      <w:r w:rsidR="00CE02D7">
        <w:rPr>
          <w:rFonts w:ascii="Arial" w:hAnsi="Arial"/>
          <w:noProof/>
          <w:sz w:val="22"/>
          <w:szCs w:val="22"/>
          <w:lang w:val="en-US"/>
        </w:rPr>
        <w:t>Corporate Affairs</w:t>
      </w:r>
      <w:r w:rsidRPr="009709D3">
        <w:rPr>
          <w:rFonts w:ascii="Arial" w:hAnsi="Arial"/>
          <w:noProof/>
          <w:sz w:val="22"/>
          <w:szCs w:val="22"/>
          <w:lang w:val="en-US"/>
        </w:rPr>
        <w:t xml:space="preserve"> </w:t>
      </w:r>
      <w:r w:rsidR="002E2A53">
        <w:rPr>
          <w:rFonts w:ascii="Arial" w:hAnsi="Arial"/>
          <w:noProof/>
          <w:sz w:val="22"/>
          <w:szCs w:val="22"/>
          <w:lang w:val="en-US"/>
        </w:rPr>
        <w:t>team</w:t>
      </w:r>
      <w:r w:rsidRPr="009709D3">
        <w:rPr>
          <w:rFonts w:ascii="Arial" w:hAnsi="Arial"/>
          <w:noProof/>
          <w:sz w:val="22"/>
          <w:szCs w:val="22"/>
          <w:lang w:val="en-US"/>
        </w:rPr>
        <w:t xml:space="preserve">. </w:t>
      </w:r>
    </w:p>
    <w:p w14:paraId="573148AD" w14:textId="77777777" w:rsidR="009709D3" w:rsidRDefault="009709D3" w:rsidP="009709D3">
      <w:pPr>
        <w:rPr>
          <w:rFonts w:ascii="Arial-BoldMT" w:hAnsi="Arial-BoldMT" w:cs="Arial-BoldMT"/>
          <w:noProof/>
          <w:sz w:val="28"/>
          <w:szCs w:val="28"/>
          <w:lang w:val="en-US"/>
        </w:rPr>
      </w:pPr>
    </w:p>
    <w:p w14:paraId="60D5DEA9" w14:textId="5158D006" w:rsidR="009709D3" w:rsidRPr="009709D3" w:rsidRDefault="009709D3" w:rsidP="009709D3">
      <w:pPr>
        <w:rPr>
          <w:rFonts w:ascii="Arial-BoldMT" w:hAnsi="Arial-BoldMT" w:cs="Arial-BoldMT"/>
          <w:noProof/>
          <w:sz w:val="28"/>
          <w:szCs w:val="28"/>
          <w:lang w:val="en-US"/>
        </w:rPr>
      </w:pPr>
      <w:r>
        <w:rPr>
          <w:rFonts w:ascii="Arial-BoldMT" w:hAnsi="Arial-BoldMT" w:cs="Arial-BoldMT"/>
          <w:noProof/>
          <w:sz w:val="28"/>
          <w:szCs w:val="28"/>
          <w:lang w:val="en-US"/>
        </w:rPr>
        <w:t>Governance</w:t>
      </w:r>
    </w:p>
    <w:p w14:paraId="62248879" w14:textId="77777777" w:rsidR="009709D3" w:rsidRPr="009709D3" w:rsidRDefault="009709D3" w:rsidP="009709D3">
      <w:pPr>
        <w:rPr>
          <w:rFonts w:ascii="Arial" w:hAnsi="Arial"/>
          <w:noProof/>
          <w:sz w:val="22"/>
          <w:szCs w:val="22"/>
          <w:lang w:val="en-US"/>
        </w:rPr>
      </w:pPr>
    </w:p>
    <w:p w14:paraId="2D752ADF" w14:textId="4EF461A0" w:rsidR="009709D3" w:rsidRDefault="009709D3" w:rsidP="009709D3">
      <w:pPr>
        <w:pStyle w:val="ListParagraph"/>
        <w:numPr>
          <w:ilvl w:val="0"/>
          <w:numId w:val="2"/>
        </w:numPr>
        <w:rPr>
          <w:rFonts w:ascii="Arial" w:hAnsi="Arial"/>
          <w:noProof/>
          <w:sz w:val="22"/>
          <w:szCs w:val="22"/>
          <w:lang w:val="en-US"/>
        </w:rPr>
      </w:pPr>
      <w:r>
        <w:rPr>
          <w:rFonts w:ascii="Arial" w:hAnsi="Arial"/>
          <w:noProof/>
          <w:sz w:val="22"/>
          <w:szCs w:val="22"/>
          <w:lang w:val="en-US"/>
        </w:rPr>
        <w:t>The AAC is a key part of the SF’s overall governance structure as outlined in the Framework Document and Scheme of Delegation.</w:t>
      </w:r>
    </w:p>
    <w:p w14:paraId="38E5B3F2" w14:textId="6B036788" w:rsidR="009709D3" w:rsidRDefault="009709D3" w:rsidP="009709D3">
      <w:pPr>
        <w:pStyle w:val="ListParagraph"/>
        <w:numPr>
          <w:ilvl w:val="0"/>
          <w:numId w:val="2"/>
        </w:numPr>
        <w:rPr>
          <w:rFonts w:ascii="Arial" w:hAnsi="Arial"/>
          <w:noProof/>
          <w:sz w:val="22"/>
          <w:szCs w:val="22"/>
          <w:lang w:val="en-US"/>
        </w:rPr>
      </w:pPr>
      <w:r>
        <w:rPr>
          <w:rFonts w:ascii="Arial" w:hAnsi="Arial"/>
          <w:noProof/>
          <w:sz w:val="22"/>
          <w:szCs w:val="22"/>
          <w:lang w:val="en-US"/>
        </w:rPr>
        <w:t>The AAC is a sub-committee of the Strategic Advisory Group. It exists to support the Chief Executive as the Accountable Officer in relation to issues of risk, control and governance and associated assurances</w:t>
      </w:r>
    </w:p>
    <w:p w14:paraId="47A444FE" w14:textId="01896F0B" w:rsidR="009709D3" w:rsidRPr="009709D3" w:rsidRDefault="009709D3" w:rsidP="009709D3">
      <w:pPr>
        <w:pStyle w:val="ListParagraph"/>
        <w:numPr>
          <w:ilvl w:val="0"/>
          <w:numId w:val="2"/>
        </w:numPr>
        <w:rPr>
          <w:rFonts w:ascii="Arial" w:hAnsi="Arial"/>
          <w:noProof/>
          <w:sz w:val="22"/>
          <w:szCs w:val="22"/>
          <w:lang w:val="en-US"/>
        </w:rPr>
      </w:pPr>
      <w:r>
        <w:rPr>
          <w:rFonts w:ascii="Arial" w:hAnsi="Arial"/>
          <w:noProof/>
          <w:sz w:val="22"/>
          <w:szCs w:val="22"/>
          <w:lang w:val="en-US"/>
        </w:rPr>
        <w:t xml:space="preserve">The key areas of focus for the AAC are: Corporate Governance, Risk Management, </w:t>
      </w:r>
      <w:r w:rsidR="00553F0C">
        <w:rPr>
          <w:rFonts w:ascii="Arial" w:hAnsi="Arial"/>
          <w:noProof/>
          <w:sz w:val="22"/>
          <w:szCs w:val="22"/>
          <w:lang w:val="en-US"/>
        </w:rPr>
        <w:t xml:space="preserve">Assurance, </w:t>
      </w:r>
      <w:r>
        <w:rPr>
          <w:rFonts w:ascii="Arial" w:hAnsi="Arial"/>
          <w:noProof/>
          <w:sz w:val="22"/>
          <w:szCs w:val="22"/>
          <w:lang w:val="en-US"/>
        </w:rPr>
        <w:t>Control</w:t>
      </w:r>
      <w:r w:rsidR="00553F0C">
        <w:rPr>
          <w:rFonts w:ascii="Arial" w:hAnsi="Arial"/>
          <w:noProof/>
          <w:sz w:val="22"/>
          <w:szCs w:val="22"/>
          <w:lang w:val="en-US"/>
        </w:rPr>
        <w:t>s</w:t>
      </w:r>
      <w:r>
        <w:rPr>
          <w:rFonts w:ascii="Arial" w:hAnsi="Arial"/>
          <w:noProof/>
          <w:sz w:val="22"/>
          <w:szCs w:val="22"/>
          <w:lang w:val="en-US"/>
        </w:rPr>
        <w:t xml:space="preserve"> and Financial reporting items.</w:t>
      </w:r>
    </w:p>
    <w:p w14:paraId="5BCCFC24" w14:textId="77777777" w:rsidR="009709D3" w:rsidRPr="00DF21BC" w:rsidRDefault="009709D3" w:rsidP="00072C66">
      <w:pPr>
        <w:rPr>
          <w:rFonts w:ascii="Arial" w:hAnsi="Arial"/>
          <w:noProof/>
          <w:sz w:val="22"/>
          <w:szCs w:val="22"/>
          <w:lang w:val="en-US"/>
        </w:rPr>
      </w:pPr>
    </w:p>
    <w:p w14:paraId="71479D03" w14:textId="56480EA0" w:rsidR="009709D3" w:rsidRPr="00DF21BC" w:rsidRDefault="009709D3" w:rsidP="009709D3">
      <w:pPr>
        <w:rPr>
          <w:rFonts w:ascii="Arial-BoldMT" w:hAnsi="Arial-BoldMT" w:cs="Arial-BoldMT"/>
          <w:noProof/>
          <w:sz w:val="28"/>
          <w:szCs w:val="28"/>
          <w:lang w:val="en-US"/>
        </w:rPr>
      </w:pPr>
      <w:r>
        <w:rPr>
          <w:rFonts w:ascii="Arial-BoldMT" w:hAnsi="Arial-BoldMT" w:cs="Arial-BoldMT"/>
          <w:noProof/>
          <w:sz w:val="28"/>
          <w:szCs w:val="28"/>
          <w:lang w:val="en-US"/>
        </w:rPr>
        <w:t>Remit</w:t>
      </w:r>
    </w:p>
    <w:p w14:paraId="2888CC4D" w14:textId="77777777" w:rsidR="00072C66" w:rsidRPr="00DF21BC" w:rsidRDefault="00072C66" w:rsidP="00072C66">
      <w:pPr>
        <w:rPr>
          <w:rFonts w:ascii="Arial" w:hAnsi="Arial"/>
          <w:noProof/>
          <w:sz w:val="22"/>
          <w:szCs w:val="22"/>
          <w:lang w:val="en-US"/>
        </w:rPr>
      </w:pPr>
    </w:p>
    <w:p w14:paraId="1ECF71D2" w14:textId="28874E89" w:rsidR="009709D3" w:rsidRDefault="009709D3" w:rsidP="009709D3">
      <w:pPr>
        <w:pStyle w:val="ListParagraph"/>
        <w:numPr>
          <w:ilvl w:val="0"/>
          <w:numId w:val="2"/>
        </w:numPr>
        <w:rPr>
          <w:rFonts w:ascii="Arial" w:hAnsi="Arial"/>
          <w:noProof/>
          <w:sz w:val="22"/>
          <w:szCs w:val="22"/>
          <w:lang w:val="en-US"/>
        </w:rPr>
      </w:pPr>
      <w:r>
        <w:rPr>
          <w:rFonts w:ascii="Arial" w:hAnsi="Arial"/>
          <w:noProof/>
          <w:sz w:val="22"/>
          <w:szCs w:val="22"/>
          <w:lang w:val="en-US"/>
        </w:rPr>
        <w:t>The AAC will advise the Accountable Officer on the:</w:t>
      </w:r>
    </w:p>
    <w:p w14:paraId="35093EAD" w14:textId="77777777" w:rsidR="007A557A" w:rsidRPr="007A557A" w:rsidRDefault="007A557A" w:rsidP="007A557A">
      <w:pPr>
        <w:pStyle w:val="ListParagraph"/>
        <w:numPr>
          <w:ilvl w:val="0"/>
          <w:numId w:val="4"/>
        </w:numPr>
        <w:ind w:left="1080"/>
        <w:rPr>
          <w:rFonts w:ascii="Arial" w:hAnsi="Arial"/>
          <w:noProof/>
          <w:sz w:val="22"/>
          <w:szCs w:val="22"/>
          <w:lang w:val="en-US"/>
        </w:rPr>
      </w:pPr>
      <w:r w:rsidRPr="007A557A">
        <w:rPr>
          <w:rFonts w:ascii="Arial" w:hAnsi="Arial"/>
          <w:noProof/>
          <w:sz w:val="22"/>
          <w:szCs w:val="22"/>
          <w:lang w:val="en-US"/>
        </w:rPr>
        <w:t>Strategic processes for risk, control and governance and the governance statement;</w:t>
      </w:r>
    </w:p>
    <w:p w14:paraId="3EB64066" w14:textId="77777777" w:rsidR="007A557A" w:rsidRPr="007A557A" w:rsidRDefault="007A557A" w:rsidP="007A557A">
      <w:pPr>
        <w:ind w:left="1080"/>
        <w:rPr>
          <w:rFonts w:ascii="Arial" w:hAnsi="Arial"/>
          <w:noProof/>
          <w:sz w:val="22"/>
          <w:szCs w:val="22"/>
          <w:lang w:val="en-US"/>
        </w:rPr>
      </w:pPr>
    </w:p>
    <w:p w14:paraId="70D162D1" w14:textId="77777777" w:rsidR="007A557A" w:rsidRPr="007A557A" w:rsidRDefault="007A557A" w:rsidP="007A557A">
      <w:pPr>
        <w:pStyle w:val="ListParagraph"/>
        <w:numPr>
          <w:ilvl w:val="0"/>
          <w:numId w:val="4"/>
        </w:numPr>
        <w:ind w:left="1080"/>
        <w:rPr>
          <w:rFonts w:ascii="Arial" w:hAnsi="Arial"/>
          <w:noProof/>
          <w:sz w:val="22"/>
          <w:szCs w:val="22"/>
          <w:lang w:val="en-US"/>
        </w:rPr>
      </w:pPr>
      <w:r w:rsidRPr="007A557A">
        <w:rPr>
          <w:rFonts w:ascii="Arial" w:hAnsi="Arial"/>
          <w:noProof/>
          <w:sz w:val="22"/>
          <w:szCs w:val="22"/>
          <w:lang w:val="en-US"/>
        </w:rPr>
        <w:t>Accounting policies, the accounts, and the annual report of the agency, including the process for review of the accounts before submission for audit, levels of error identified, and management's letter of representation to the external auditors;</w:t>
      </w:r>
    </w:p>
    <w:p w14:paraId="2BC8DCFE" w14:textId="77777777" w:rsidR="007A557A" w:rsidRPr="007A557A" w:rsidRDefault="007A557A" w:rsidP="007A557A">
      <w:pPr>
        <w:pStyle w:val="ListParagraph"/>
        <w:ind w:left="1440"/>
        <w:rPr>
          <w:rFonts w:ascii="Arial" w:hAnsi="Arial"/>
          <w:noProof/>
          <w:sz w:val="22"/>
          <w:szCs w:val="22"/>
          <w:lang w:val="en-US"/>
        </w:rPr>
      </w:pPr>
    </w:p>
    <w:p w14:paraId="53D2D9DC" w14:textId="77777777" w:rsidR="007A557A" w:rsidRPr="007A557A" w:rsidRDefault="007A557A" w:rsidP="007A557A">
      <w:pPr>
        <w:pStyle w:val="ListParagraph"/>
        <w:numPr>
          <w:ilvl w:val="0"/>
          <w:numId w:val="4"/>
        </w:numPr>
        <w:ind w:left="1080"/>
        <w:rPr>
          <w:rFonts w:ascii="Arial" w:hAnsi="Arial"/>
          <w:noProof/>
          <w:sz w:val="22"/>
          <w:szCs w:val="22"/>
          <w:lang w:val="en-US"/>
        </w:rPr>
      </w:pPr>
      <w:r w:rsidRPr="007A557A">
        <w:rPr>
          <w:rFonts w:ascii="Arial" w:hAnsi="Arial"/>
          <w:noProof/>
          <w:sz w:val="22"/>
          <w:szCs w:val="22"/>
          <w:lang w:val="en-US"/>
        </w:rPr>
        <w:t>Planned activity and results of both internal and external audit;</w:t>
      </w:r>
    </w:p>
    <w:p w14:paraId="5AFCA1BD" w14:textId="77777777" w:rsidR="007A557A" w:rsidRPr="007A557A" w:rsidRDefault="007A557A" w:rsidP="007A557A">
      <w:pPr>
        <w:pStyle w:val="ListParagraph"/>
        <w:ind w:left="1440"/>
        <w:rPr>
          <w:rFonts w:ascii="Arial" w:hAnsi="Arial"/>
          <w:noProof/>
          <w:sz w:val="22"/>
          <w:szCs w:val="22"/>
          <w:lang w:val="en-US"/>
        </w:rPr>
      </w:pPr>
    </w:p>
    <w:p w14:paraId="28D5C12E" w14:textId="77777777" w:rsidR="007A557A" w:rsidRPr="007A557A" w:rsidRDefault="007A557A" w:rsidP="007A557A">
      <w:pPr>
        <w:pStyle w:val="ListParagraph"/>
        <w:numPr>
          <w:ilvl w:val="0"/>
          <w:numId w:val="4"/>
        </w:numPr>
        <w:ind w:left="1080"/>
        <w:rPr>
          <w:rFonts w:ascii="Arial" w:hAnsi="Arial"/>
          <w:noProof/>
          <w:sz w:val="22"/>
          <w:szCs w:val="22"/>
          <w:lang w:val="en-US"/>
        </w:rPr>
      </w:pPr>
      <w:r w:rsidRPr="007A557A">
        <w:rPr>
          <w:rFonts w:ascii="Arial" w:hAnsi="Arial"/>
          <w:noProof/>
          <w:sz w:val="22"/>
          <w:szCs w:val="22"/>
          <w:lang w:val="en-US"/>
        </w:rPr>
        <w:t>The adequacy of management response to issues identified by audit activity, including external audit's management letter/report;</w:t>
      </w:r>
    </w:p>
    <w:p w14:paraId="2B60BC4E" w14:textId="77777777" w:rsidR="007A557A" w:rsidRPr="007A557A" w:rsidRDefault="007A557A" w:rsidP="007A557A">
      <w:pPr>
        <w:pStyle w:val="ListParagraph"/>
        <w:ind w:left="1440"/>
        <w:rPr>
          <w:rFonts w:ascii="Arial" w:hAnsi="Arial"/>
          <w:noProof/>
          <w:sz w:val="22"/>
          <w:szCs w:val="22"/>
          <w:lang w:val="en-US"/>
        </w:rPr>
      </w:pPr>
    </w:p>
    <w:p w14:paraId="3924D7D3" w14:textId="77777777" w:rsidR="007A557A" w:rsidRPr="007A557A" w:rsidRDefault="007A557A" w:rsidP="007A557A">
      <w:pPr>
        <w:pStyle w:val="ListParagraph"/>
        <w:numPr>
          <w:ilvl w:val="0"/>
          <w:numId w:val="4"/>
        </w:numPr>
        <w:ind w:left="1080"/>
        <w:rPr>
          <w:rFonts w:ascii="Arial" w:hAnsi="Arial"/>
          <w:noProof/>
          <w:sz w:val="22"/>
          <w:szCs w:val="22"/>
          <w:lang w:val="en-US"/>
        </w:rPr>
      </w:pPr>
      <w:r w:rsidRPr="007A557A">
        <w:rPr>
          <w:rFonts w:ascii="Arial" w:hAnsi="Arial"/>
          <w:noProof/>
          <w:sz w:val="22"/>
          <w:szCs w:val="22"/>
          <w:lang w:val="en-US"/>
        </w:rPr>
        <w:t>The effectiveness of the internal control environment;</w:t>
      </w:r>
    </w:p>
    <w:p w14:paraId="55788B2C" w14:textId="77777777" w:rsidR="007A557A" w:rsidRPr="007A557A" w:rsidRDefault="007A557A" w:rsidP="007A557A">
      <w:pPr>
        <w:pStyle w:val="ListParagraph"/>
        <w:ind w:left="1440"/>
        <w:rPr>
          <w:rFonts w:ascii="Arial" w:hAnsi="Arial"/>
          <w:noProof/>
          <w:sz w:val="22"/>
          <w:szCs w:val="22"/>
          <w:lang w:val="en-US"/>
        </w:rPr>
      </w:pPr>
    </w:p>
    <w:p w14:paraId="0C8008CE" w14:textId="77777777" w:rsidR="007A557A" w:rsidRPr="007A557A" w:rsidRDefault="007A557A" w:rsidP="007A557A">
      <w:pPr>
        <w:pStyle w:val="ListParagraph"/>
        <w:numPr>
          <w:ilvl w:val="0"/>
          <w:numId w:val="4"/>
        </w:numPr>
        <w:ind w:left="1080"/>
        <w:rPr>
          <w:rFonts w:ascii="Arial" w:hAnsi="Arial"/>
          <w:noProof/>
          <w:sz w:val="22"/>
          <w:szCs w:val="22"/>
          <w:lang w:val="en-US"/>
        </w:rPr>
      </w:pPr>
      <w:r w:rsidRPr="007A557A">
        <w:rPr>
          <w:rFonts w:ascii="Arial" w:hAnsi="Arial"/>
          <w:noProof/>
          <w:sz w:val="22"/>
          <w:szCs w:val="22"/>
          <w:lang w:val="en-US"/>
        </w:rPr>
        <w:t>Assurances relating to the corporate governance requirements for the agency;</w:t>
      </w:r>
    </w:p>
    <w:p w14:paraId="26DE76F1" w14:textId="77777777" w:rsidR="007A557A" w:rsidRPr="007A557A" w:rsidRDefault="007A557A" w:rsidP="007A557A">
      <w:pPr>
        <w:pStyle w:val="ListParagraph"/>
        <w:ind w:left="1440"/>
        <w:rPr>
          <w:rFonts w:ascii="Arial" w:hAnsi="Arial"/>
          <w:noProof/>
          <w:sz w:val="22"/>
          <w:szCs w:val="22"/>
          <w:lang w:val="en-US"/>
        </w:rPr>
      </w:pPr>
    </w:p>
    <w:p w14:paraId="3F85C68E" w14:textId="77777777" w:rsidR="007A557A" w:rsidRPr="007A557A" w:rsidRDefault="007A557A" w:rsidP="007A557A">
      <w:pPr>
        <w:pStyle w:val="ListParagraph"/>
        <w:numPr>
          <w:ilvl w:val="0"/>
          <w:numId w:val="4"/>
        </w:numPr>
        <w:ind w:left="1080"/>
        <w:rPr>
          <w:rFonts w:ascii="Arial" w:hAnsi="Arial"/>
          <w:noProof/>
          <w:sz w:val="22"/>
          <w:szCs w:val="22"/>
          <w:lang w:val="en-US"/>
        </w:rPr>
      </w:pPr>
      <w:r w:rsidRPr="007A557A">
        <w:rPr>
          <w:rFonts w:ascii="Arial" w:hAnsi="Arial"/>
          <w:noProof/>
          <w:sz w:val="22"/>
          <w:szCs w:val="22"/>
          <w:lang w:val="en-US"/>
        </w:rPr>
        <w:t>Proposals for tendering for either internal or external audit services or for purchase of non-audit services from contractors who provide audit services;</w:t>
      </w:r>
    </w:p>
    <w:p w14:paraId="0A1F089C" w14:textId="77777777" w:rsidR="007A557A" w:rsidRPr="007A557A" w:rsidRDefault="007A557A" w:rsidP="007A557A">
      <w:pPr>
        <w:pStyle w:val="ListParagraph"/>
        <w:ind w:left="1440"/>
        <w:rPr>
          <w:rFonts w:ascii="Arial" w:hAnsi="Arial"/>
          <w:noProof/>
          <w:sz w:val="22"/>
          <w:szCs w:val="22"/>
          <w:lang w:val="en-US"/>
        </w:rPr>
      </w:pPr>
    </w:p>
    <w:p w14:paraId="639A0609" w14:textId="77777777" w:rsidR="007A557A" w:rsidRPr="007A557A" w:rsidRDefault="007A557A" w:rsidP="007A557A">
      <w:pPr>
        <w:pStyle w:val="ListParagraph"/>
        <w:numPr>
          <w:ilvl w:val="0"/>
          <w:numId w:val="4"/>
        </w:numPr>
        <w:ind w:left="1080"/>
        <w:rPr>
          <w:rFonts w:ascii="Arial" w:hAnsi="Arial"/>
          <w:noProof/>
          <w:sz w:val="22"/>
          <w:szCs w:val="22"/>
          <w:lang w:val="en-US"/>
        </w:rPr>
      </w:pPr>
      <w:r w:rsidRPr="007A557A">
        <w:rPr>
          <w:rFonts w:ascii="Arial" w:hAnsi="Arial"/>
          <w:noProof/>
          <w:sz w:val="22"/>
          <w:szCs w:val="22"/>
          <w:lang w:val="en-US"/>
        </w:rPr>
        <w:t xml:space="preserve">Adequacy of Assurance Framework; </w:t>
      </w:r>
    </w:p>
    <w:p w14:paraId="26E67E68" w14:textId="77777777" w:rsidR="007A557A" w:rsidRPr="007A557A" w:rsidRDefault="007A557A" w:rsidP="007A557A">
      <w:pPr>
        <w:pStyle w:val="ListParagraph"/>
        <w:ind w:left="1440"/>
        <w:rPr>
          <w:rFonts w:ascii="Arial" w:hAnsi="Arial"/>
          <w:noProof/>
          <w:sz w:val="22"/>
          <w:szCs w:val="22"/>
          <w:lang w:val="en-US"/>
        </w:rPr>
      </w:pPr>
    </w:p>
    <w:p w14:paraId="738C2E46" w14:textId="77777777" w:rsidR="007A557A" w:rsidRPr="007A557A" w:rsidRDefault="007A557A" w:rsidP="007A557A">
      <w:pPr>
        <w:pStyle w:val="ListParagraph"/>
        <w:numPr>
          <w:ilvl w:val="0"/>
          <w:numId w:val="4"/>
        </w:numPr>
        <w:ind w:left="1080"/>
        <w:rPr>
          <w:rFonts w:ascii="Arial" w:hAnsi="Arial"/>
          <w:noProof/>
          <w:sz w:val="22"/>
          <w:szCs w:val="22"/>
          <w:lang w:val="en-US"/>
        </w:rPr>
      </w:pPr>
      <w:r w:rsidRPr="007A557A">
        <w:rPr>
          <w:rFonts w:ascii="Arial" w:hAnsi="Arial"/>
          <w:noProof/>
          <w:sz w:val="22"/>
          <w:szCs w:val="22"/>
          <w:lang w:val="en-US"/>
        </w:rPr>
        <w:t>The requirement and flexibility to oversee high risk projects; and</w:t>
      </w:r>
    </w:p>
    <w:p w14:paraId="63D8331B" w14:textId="77777777" w:rsidR="007A557A" w:rsidRPr="007A557A" w:rsidRDefault="007A557A" w:rsidP="007A557A">
      <w:pPr>
        <w:pStyle w:val="ListParagraph"/>
        <w:ind w:left="1440"/>
        <w:rPr>
          <w:rFonts w:ascii="Arial" w:hAnsi="Arial"/>
          <w:noProof/>
          <w:sz w:val="22"/>
          <w:szCs w:val="22"/>
          <w:lang w:val="en-US"/>
        </w:rPr>
      </w:pPr>
    </w:p>
    <w:p w14:paraId="782D806D" w14:textId="77777777" w:rsidR="007A557A" w:rsidRPr="007A557A" w:rsidRDefault="007A557A" w:rsidP="007A557A">
      <w:pPr>
        <w:pStyle w:val="ListParagraph"/>
        <w:numPr>
          <w:ilvl w:val="0"/>
          <w:numId w:val="4"/>
        </w:numPr>
        <w:ind w:left="1080"/>
        <w:rPr>
          <w:rFonts w:ascii="Arial" w:hAnsi="Arial"/>
          <w:noProof/>
          <w:sz w:val="22"/>
          <w:szCs w:val="22"/>
          <w:lang w:val="en-US"/>
        </w:rPr>
      </w:pPr>
      <w:r w:rsidRPr="007A557A">
        <w:rPr>
          <w:rFonts w:ascii="Arial" w:hAnsi="Arial"/>
          <w:noProof/>
          <w:sz w:val="22"/>
          <w:szCs w:val="22"/>
          <w:lang w:val="en-US"/>
        </w:rPr>
        <w:t>Anti-fraud policies, whistle-blowing processes and arrangements for special investigations.</w:t>
      </w:r>
    </w:p>
    <w:p w14:paraId="04A4CBD7" w14:textId="77777777" w:rsidR="007A557A" w:rsidRPr="007A557A" w:rsidRDefault="007A557A" w:rsidP="007A557A">
      <w:pPr>
        <w:pStyle w:val="ListParagraph"/>
        <w:ind w:left="1440"/>
        <w:rPr>
          <w:rFonts w:ascii="Arial" w:hAnsi="Arial"/>
          <w:noProof/>
          <w:sz w:val="22"/>
          <w:szCs w:val="22"/>
          <w:lang w:val="en-US"/>
        </w:rPr>
      </w:pPr>
    </w:p>
    <w:p w14:paraId="412C9C7F" w14:textId="77777777" w:rsidR="007A557A" w:rsidRPr="007A557A" w:rsidRDefault="007A557A" w:rsidP="007A557A">
      <w:pPr>
        <w:pStyle w:val="ListParagraph"/>
        <w:numPr>
          <w:ilvl w:val="0"/>
          <w:numId w:val="4"/>
        </w:numPr>
        <w:ind w:left="1080"/>
        <w:rPr>
          <w:rFonts w:ascii="Arial" w:hAnsi="Arial"/>
          <w:noProof/>
          <w:sz w:val="22"/>
          <w:szCs w:val="22"/>
          <w:lang w:val="en-US"/>
        </w:rPr>
      </w:pPr>
      <w:r w:rsidRPr="007A557A">
        <w:rPr>
          <w:rFonts w:ascii="Arial" w:hAnsi="Arial"/>
          <w:noProof/>
          <w:sz w:val="22"/>
          <w:szCs w:val="22"/>
          <w:lang w:val="en-US"/>
        </w:rPr>
        <w:t xml:space="preserve">The effectiveness of the arrangements that provide assurance on risk management (including in respect of personnel, physical and cyber risks/threats/hazards), governance and internal control; </w:t>
      </w:r>
    </w:p>
    <w:p w14:paraId="677C801D" w14:textId="77777777" w:rsidR="007A557A" w:rsidRPr="007A557A" w:rsidRDefault="007A557A" w:rsidP="007A557A">
      <w:pPr>
        <w:pStyle w:val="ListParagraph"/>
        <w:ind w:left="1440"/>
        <w:rPr>
          <w:rFonts w:ascii="Arial" w:hAnsi="Arial"/>
          <w:noProof/>
          <w:sz w:val="22"/>
          <w:szCs w:val="22"/>
          <w:lang w:val="en-US"/>
        </w:rPr>
      </w:pPr>
    </w:p>
    <w:p w14:paraId="2E4BB96B" w14:textId="77777777" w:rsidR="007A557A" w:rsidRPr="007A557A" w:rsidRDefault="007A557A" w:rsidP="007A557A">
      <w:pPr>
        <w:pStyle w:val="ListParagraph"/>
        <w:numPr>
          <w:ilvl w:val="0"/>
          <w:numId w:val="4"/>
        </w:numPr>
        <w:ind w:left="1080"/>
        <w:rPr>
          <w:rFonts w:ascii="Arial" w:hAnsi="Arial"/>
          <w:noProof/>
          <w:sz w:val="22"/>
          <w:szCs w:val="22"/>
          <w:lang w:val="en-US"/>
        </w:rPr>
      </w:pPr>
      <w:r w:rsidRPr="007A557A">
        <w:rPr>
          <w:rFonts w:ascii="Arial" w:hAnsi="Arial"/>
          <w:noProof/>
          <w:sz w:val="22"/>
          <w:szCs w:val="22"/>
          <w:lang w:val="en-US"/>
        </w:rPr>
        <w:t>Ensuring the adherence to strict standards of financial propriety and compliance with financial requirements contained in the Framework Document and the Scottish Public Finance Manual (SPFM);</w:t>
      </w:r>
    </w:p>
    <w:p w14:paraId="2A151264" w14:textId="77777777" w:rsidR="007A557A" w:rsidRPr="007A557A" w:rsidRDefault="007A557A" w:rsidP="007A557A">
      <w:pPr>
        <w:pStyle w:val="ListParagraph"/>
        <w:ind w:left="1440"/>
        <w:rPr>
          <w:rFonts w:ascii="Arial" w:hAnsi="Arial"/>
          <w:noProof/>
          <w:sz w:val="22"/>
          <w:szCs w:val="22"/>
          <w:lang w:val="en-US"/>
        </w:rPr>
      </w:pPr>
    </w:p>
    <w:p w14:paraId="056F5BFA" w14:textId="77777777" w:rsidR="007A557A" w:rsidRPr="007A557A" w:rsidRDefault="007A557A" w:rsidP="007A557A">
      <w:pPr>
        <w:pStyle w:val="ListParagraph"/>
        <w:numPr>
          <w:ilvl w:val="0"/>
          <w:numId w:val="4"/>
        </w:numPr>
        <w:ind w:left="1080"/>
        <w:rPr>
          <w:rFonts w:ascii="Arial" w:hAnsi="Arial"/>
          <w:noProof/>
          <w:sz w:val="22"/>
          <w:szCs w:val="22"/>
          <w:lang w:val="en-US"/>
        </w:rPr>
      </w:pPr>
      <w:r w:rsidRPr="007A557A">
        <w:rPr>
          <w:rFonts w:ascii="Arial" w:hAnsi="Arial"/>
          <w:noProof/>
          <w:sz w:val="22"/>
          <w:szCs w:val="22"/>
          <w:lang w:val="en-US"/>
        </w:rPr>
        <w:t>The Annual Report and Accounts;</w:t>
      </w:r>
    </w:p>
    <w:p w14:paraId="1C282A8A" w14:textId="77777777" w:rsidR="007A557A" w:rsidRPr="007A557A" w:rsidRDefault="007A557A" w:rsidP="007A557A">
      <w:pPr>
        <w:pStyle w:val="ListParagraph"/>
        <w:ind w:left="1440"/>
        <w:rPr>
          <w:rFonts w:ascii="Arial" w:hAnsi="Arial"/>
          <w:noProof/>
          <w:sz w:val="22"/>
          <w:szCs w:val="22"/>
          <w:lang w:val="en-US"/>
        </w:rPr>
      </w:pPr>
    </w:p>
    <w:p w14:paraId="0CCB54ED" w14:textId="6601D15F" w:rsidR="007A557A" w:rsidRPr="009709D3" w:rsidRDefault="007A557A" w:rsidP="007A557A">
      <w:pPr>
        <w:pStyle w:val="ListParagraph"/>
        <w:numPr>
          <w:ilvl w:val="0"/>
          <w:numId w:val="4"/>
        </w:numPr>
        <w:ind w:left="1080"/>
        <w:rPr>
          <w:rFonts w:ascii="Arial" w:hAnsi="Arial"/>
          <w:noProof/>
          <w:sz w:val="22"/>
          <w:szCs w:val="22"/>
          <w:lang w:val="en-US"/>
        </w:rPr>
      </w:pPr>
      <w:r w:rsidRPr="007A557A">
        <w:rPr>
          <w:rFonts w:ascii="Arial" w:hAnsi="Arial"/>
          <w:noProof/>
          <w:sz w:val="22"/>
          <w:szCs w:val="22"/>
          <w:lang w:val="en-US"/>
        </w:rPr>
        <w:t>The strategic corporate policies (</w:t>
      </w:r>
      <w:r w:rsidR="002E2A53">
        <w:rPr>
          <w:rFonts w:ascii="Arial" w:hAnsi="Arial"/>
          <w:noProof/>
          <w:sz w:val="22"/>
          <w:szCs w:val="22"/>
          <w:lang w:val="en-US"/>
        </w:rPr>
        <w:t xml:space="preserve">HR, </w:t>
      </w:r>
      <w:r w:rsidRPr="007A557A">
        <w:rPr>
          <w:rFonts w:ascii="Arial" w:hAnsi="Arial"/>
          <w:noProof/>
          <w:sz w:val="22"/>
          <w:szCs w:val="22"/>
          <w:lang w:val="en-US"/>
        </w:rPr>
        <w:t>Health and Safety, Equality etc.);</w:t>
      </w:r>
    </w:p>
    <w:p w14:paraId="23127A0B" w14:textId="24CB3D05" w:rsidR="00072C66" w:rsidRPr="00DF21BC" w:rsidRDefault="00072C66" w:rsidP="00072C66">
      <w:pPr>
        <w:rPr>
          <w:rFonts w:ascii="Arial" w:hAnsi="Arial"/>
          <w:noProof/>
          <w:sz w:val="22"/>
          <w:szCs w:val="22"/>
          <w:lang w:val="en-US"/>
        </w:rPr>
      </w:pPr>
    </w:p>
    <w:p w14:paraId="16E0CA32" w14:textId="77777777" w:rsidR="00072C66" w:rsidRDefault="00072C66" w:rsidP="00072C66">
      <w:pPr>
        <w:rPr>
          <w:rFonts w:ascii="Arial" w:hAnsi="Arial"/>
          <w:noProof/>
          <w:sz w:val="22"/>
          <w:szCs w:val="22"/>
          <w:lang w:val="en-US"/>
        </w:rPr>
      </w:pPr>
    </w:p>
    <w:p w14:paraId="29558840" w14:textId="5A596C4E" w:rsidR="009709D3" w:rsidRPr="00DF21BC" w:rsidRDefault="009709D3" w:rsidP="009709D3">
      <w:pPr>
        <w:rPr>
          <w:rFonts w:ascii="Arial-BoldMT" w:hAnsi="Arial-BoldMT" w:cs="Arial-BoldMT"/>
          <w:noProof/>
          <w:sz w:val="28"/>
          <w:szCs w:val="28"/>
          <w:lang w:val="en-US"/>
        </w:rPr>
      </w:pPr>
      <w:r>
        <w:rPr>
          <w:rFonts w:ascii="Arial-BoldMT" w:hAnsi="Arial-BoldMT" w:cs="Arial-BoldMT"/>
          <w:noProof/>
          <w:sz w:val="28"/>
          <w:szCs w:val="28"/>
          <w:lang w:val="en-US"/>
        </w:rPr>
        <w:t>Specific Responsibilities</w:t>
      </w:r>
    </w:p>
    <w:p w14:paraId="51210229" w14:textId="77777777" w:rsidR="009709D3" w:rsidRDefault="009709D3" w:rsidP="00072C66">
      <w:pPr>
        <w:rPr>
          <w:rFonts w:ascii="Arial" w:hAnsi="Arial"/>
          <w:noProof/>
          <w:sz w:val="22"/>
          <w:szCs w:val="22"/>
          <w:lang w:val="en-US"/>
        </w:rPr>
      </w:pPr>
    </w:p>
    <w:p w14:paraId="54A5F942" w14:textId="74724281" w:rsidR="009709D3" w:rsidRDefault="009709D3" w:rsidP="009709D3">
      <w:pPr>
        <w:pStyle w:val="ListParagraph"/>
        <w:numPr>
          <w:ilvl w:val="0"/>
          <w:numId w:val="2"/>
        </w:numPr>
        <w:rPr>
          <w:rFonts w:ascii="Arial" w:hAnsi="Arial"/>
          <w:noProof/>
          <w:sz w:val="22"/>
          <w:szCs w:val="22"/>
          <w:lang w:val="en-US"/>
        </w:rPr>
      </w:pPr>
      <w:r>
        <w:rPr>
          <w:rFonts w:ascii="Arial" w:hAnsi="Arial"/>
          <w:noProof/>
          <w:sz w:val="22"/>
          <w:szCs w:val="22"/>
          <w:lang w:val="en-US"/>
        </w:rPr>
        <w:t xml:space="preserve">The AAC will be responsible for focusing on the </w:t>
      </w:r>
      <w:r w:rsidR="00CE02D7">
        <w:rPr>
          <w:rFonts w:ascii="Arial" w:hAnsi="Arial"/>
          <w:noProof/>
          <w:sz w:val="22"/>
          <w:szCs w:val="22"/>
          <w:lang w:val="en-US"/>
        </w:rPr>
        <w:t>following</w:t>
      </w:r>
      <w:r>
        <w:rPr>
          <w:rFonts w:ascii="Arial" w:hAnsi="Arial"/>
          <w:noProof/>
          <w:sz w:val="22"/>
          <w:szCs w:val="22"/>
          <w:lang w:val="en-US"/>
        </w:rPr>
        <w:t xml:space="preserve"> areas of work: </w:t>
      </w:r>
    </w:p>
    <w:p w14:paraId="47C76025" w14:textId="77777777" w:rsidR="00797232" w:rsidRDefault="00797232" w:rsidP="00797232">
      <w:pPr>
        <w:pStyle w:val="ListParagraph"/>
        <w:rPr>
          <w:rFonts w:ascii="Arial" w:hAnsi="Arial"/>
          <w:noProof/>
          <w:sz w:val="22"/>
          <w:szCs w:val="22"/>
          <w:lang w:val="en-US"/>
        </w:rPr>
      </w:pPr>
    </w:p>
    <w:p w14:paraId="021CDE56" w14:textId="77777777" w:rsidR="007A557A" w:rsidRDefault="007A557A" w:rsidP="007A557A">
      <w:pPr>
        <w:pStyle w:val="ListParagraph"/>
        <w:numPr>
          <w:ilvl w:val="0"/>
          <w:numId w:val="5"/>
        </w:numPr>
        <w:rPr>
          <w:rFonts w:ascii="Arial" w:hAnsi="Arial"/>
          <w:noProof/>
          <w:sz w:val="22"/>
          <w:szCs w:val="22"/>
          <w:lang w:val="en-US"/>
        </w:rPr>
      </w:pPr>
      <w:r w:rsidRPr="007A557A">
        <w:rPr>
          <w:rFonts w:ascii="Arial" w:hAnsi="Arial"/>
          <w:b/>
          <w:bCs/>
          <w:noProof/>
          <w:sz w:val="22"/>
          <w:szCs w:val="22"/>
          <w:lang w:val="en-US"/>
        </w:rPr>
        <w:t>Corporate Governance</w:t>
      </w:r>
      <w:r w:rsidRPr="007A557A">
        <w:rPr>
          <w:rFonts w:ascii="Arial" w:hAnsi="Arial"/>
          <w:noProof/>
          <w:sz w:val="22"/>
          <w:szCs w:val="22"/>
          <w:lang w:val="en-US"/>
        </w:rPr>
        <w:t>:  Conducting assurances relating to the corporate governance requirements for the agency, monitoring how SF is attaining compliance with legislative requirements and corporate responsibilities.</w:t>
      </w:r>
    </w:p>
    <w:p w14:paraId="5BAE93B8" w14:textId="77777777" w:rsidR="00797232" w:rsidRPr="007A557A" w:rsidRDefault="00797232" w:rsidP="00797232">
      <w:pPr>
        <w:pStyle w:val="ListParagraph"/>
        <w:ind w:left="1440"/>
        <w:rPr>
          <w:rFonts w:ascii="Arial" w:hAnsi="Arial"/>
          <w:noProof/>
          <w:sz w:val="22"/>
          <w:szCs w:val="22"/>
          <w:lang w:val="en-US"/>
        </w:rPr>
      </w:pPr>
    </w:p>
    <w:p w14:paraId="0FF40946" w14:textId="2731B02D" w:rsidR="007A557A" w:rsidRDefault="007A557A" w:rsidP="007A557A">
      <w:pPr>
        <w:pStyle w:val="ListParagraph"/>
        <w:numPr>
          <w:ilvl w:val="0"/>
          <w:numId w:val="5"/>
        </w:numPr>
        <w:rPr>
          <w:rFonts w:ascii="Arial" w:hAnsi="Arial"/>
          <w:noProof/>
          <w:sz w:val="22"/>
          <w:szCs w:val="22"/>
          <w:lang w:val="en-US"/>
        </w:rPr>
      </w:pPr>
      <w:r w:rsidRPr="007A557A">
        <w:rPr>
          <w:rFonts w:ascii="Arial" w:hAnsi="Arial"/>
          <w:b/>
          <w:bCs/>
          <w:noProof/>
          <w:sz w:val="22"/>
          <w:szCs w:val="22"/>
          <w:lang w:val="en-US"/>
        </w:rPr>
        <w:t>Risk Management</w:t>
      </w:r>
      <w:r w:rsidRPr="007A557A">
        <w:rPr>
          <w:rFonts w:ascii="Arial" w:hAnsi="Arial"/>
          <w:noProof/>
          <w:sz w:val="22"/>
          <w:szCs w:val="22"/>
          <w:lang w:val="en-US"/>
        </w:rPr>
        <w:t>:  Review the overall risk management process is being delivered to provide appropriate assurance.  Oversee and check that the processes and actions being taken for controlling and managing risk, and mitigating the most significant risks, is effective and in line with the SG approach.</w:t>
      </w:r>
    </w:p>
    <w:p w14:paraId="08310750" w14:textId="77777777" w:rsidR="00797232" w:rsidRPr="00797232" w:rsidRDefault="00797232" w:rsidP="00797232">
      <w:pPr>
        <w:rPr>
          <w:rFonts w:ascii="Arial" w:hAnsi="Arial"/>
          <w:noProof/>
          <w:sz w:val="22"/>
          <w:szCs w:val="22"/>
          <w:lang w:val="en-US"/>
        </w:rPr>
      </w:pPr>
    </w:p>
    <w:p w14:paraId="4F1701A2" w14:textId="77777777" w:rsidR="007A557A" w:rsidRDefault="007A557A" w:rsidP="007A557A">
      <w:pPr>
        <w:pStyle w:val="ListParagraph"/>
        <w:numPr>
          <w:ilvl w:val="0"/>
          <w:numId w:val="5"/>
        </w:numPr>
        <w:rPr>
          <w:rFonts w:ascii="Arial" w:hAnsi="Arial"/>
          <w:noProof/>
          <w:sz w:val="22"/>
          <w:szCs w:val="22"/>
          <w:lang w:val="en-US"/>
        </w:rPr>
      </w:pPr>
      <w:r w:rsidRPr="007A557A">
        <w:rPr>
          <w:rFonts w:ascii="Arial" w:hAnsi="Arial"/>
          <w:b/>
          <w:bCs/>
          <w:noProof/>
          <w:sz w:val="22"/>
          <w:szCs w:val="22"/>
          <w:lang w:val="en-US"/>
        </w:rPr>
        <w:t>Control</w:t>
      </w:r>
      <w:r w:rsidRPr="007A557A">
        <w:rPr>
          <w:rFonts w:ascii="Arial" w:hAnsi="Arial"/>
          <w:noProof/>
          <w:sz w:val="22"/>
          <w:szCs w:val="22"/>
          <w:lang w:val="en-US"/>
        </w:rPr>
        <w:t xml:space="preserve">:  Maintain oversight of the two main significant sources of independent and objective assurance: Internal Audit and External Audit.  Consider the results of external audit work and the proposed actions against audit recommendations, as well as any planned external audit activity and enquire and the level of coordination between the two.  Monitor the key issues emerging from internal and external audit work, ensuring that the management response to audit recommendations is timely and effective through regular progress report from internal audit.  </w:t>
      </w:r>
    </w:p>
    <w:p w14:paraId="6125D61A" w14:textId="77777777" w:rsidR="00797232" w:rsidRPr="00797232" w:rsidRDefault="00797232" w:rsidP="00797232">
      <w:pPr>
        <w:rPr>
          <w:rFonts w:ascii="Arial" w:hAnsi="Arial"/>
          <w:noProof/>
          <w:sz w:val="22"/>
          <w:szCs w:val="22"/>
          <w:lang w:val="en-US"/>
        </w:rPr>
      </w:pPr>
    </w:p>
    <w:p w14:paraId="1BB8CD83" w14:textId="506E9978" w:rsidR="007A557A" w:rsidRPr="007A557A" w:rsidRDefault="007A557A" w:rsidP="007A557A">
      <w:pPr>
        <w:pStyle w:val="ListParagraph"/>
        <w:numPr>
          <w:ilvl w:val="0"/>
          <w:numId w:val="5"/>
        </w:numPr>
        <w:rPr>
          <w:rFonts w:ascii="Arial" w:hAnsi="Arial"/>
          <w:noProof/>
          <w:sz w:val="22"/>
          <w:szCs w:val="22"/>
          <w:lang w:val="en-US"/>
        </w:rPr>
      </w:pPr>
      <w:r w:rsidRPr="007A557A">
        <w:rPr>
          <w:rFonts w:ascii="Arial" w:hAnsi="Arial"/>
          <w:b/>
          <w:bCs/>
          <w:noProof/>
          <w:sz w:val="22"/>
          <w:szCs w:val="22"/>
          <w:lang w:val="en-US"/>
        </w:rPr>
        <w:t>Financial Reporting Items</w:t>
      </w:r>
      <w:r w:rsidRPr="007A557A">
        <w:rPr>
          <w:rFonts w:ascii="Arial" w:hAnsi="Arial"/>
          <w:noProof/>
          <w:sz w:val="22"/>
          <w:szCs w:val="22"/>
          <w:lang w:val="en-US"/>
        </w:rPr>
        <w:t>:  Review comprehensive financial statements and any reports on recent developments in financial management by the Director</w:t>
      </w:r>
      <w:r w:rsidR="00CE02D7">
        <w:rPr>
          <w:rFonts w:ascii="Arial" w:hAnsi="Arial"/>
          <w:noProof/>
          <w:sz w:val="22"/>
          <w:szCs w:val="22"/>
          <w:lang w:val="en-US"/>
        </w:rPr>
        <w:t xml:space="preserve"> of Finance, Corporate Affairs and Communications</w:t>
      </w:r>
      <w:r w:rsidRPr="007A557A">
        <w:rPr>
          <w:rFonts w:ascii="Arial" w:hAnsi="Arial"/>
          <w:noProof/>
          <w:sz w:val="22"/>
          <w:szCs w:val="22"/>
          <w:lang w:val="en-US"/>
        </w:rPr>
        <w:t xml:space="preserve">. This will include comparisons with the prior year and current year budget, as well as a review of the annual update on Fraud. </w:t>
      </w:r>
    </w:p>
    <w:p w14:paraId="090CCDDB" w14:textId="77777777" w:rsidR="007A557A" w:rsidRDefault="007A557A" w:rsidP="007A557A">
      <w:pPr>
        <w:pStyle w:val="ListParagraph"/>
        <w:rPr>
          <w:rFonts w:ascii="Arial" w:hAnsi="Arial"/>
          <w:noProof/>
          <w:sz w:val="22"/>
          <w:szCs w:val="22"/>
          <w:lang w:val="en-US"/>
        </w:rPr>
      </w:pPr>
    </w:p>
    <w:p w14:paraId="2596C6F8" w14:textId="72DC57D8" w:rsidR="009709D3" w:rsidRDefault="009709D3" w:rsidP="009709D3">
      <w:pPr>
        <w:pStyle w:val="ListParagraph"/>
        <w:numPr>
          <w:ilvl w:val="0"/>
          <w:numId w:val="2"/>
        </w:numPr>
        <w:rPr>
          <w:rFonts w:ascii="Arial" w:hAnsi="Arial"/>
          <w:noProof/>
          <w:sz w:val="22"/>
          <w:szCs w:val="22"/>
          <w:lang w:val="en-US"/>
        </w:rPr>
      </w:pPr>
      <w:r w:rsidRPr="009709D3">
        <w:rPr>
          <w:rFonts w:ascii="Arial" w:hAnsi="Arial"/>
          <w:noProof/>
          <w:sz w:val="22"/>
          <w:szCs w:val="22"/>
          <w:lang w:val="en-US"/>
        </w:rPr>
        <w:t>SF should take</w:t>
      </w:r>
      <w:r w:rsidRPr="009709D3">
        <w:t xml:space="preserve"> </w:t>
      </w:r>
      <w:r w:rsidRPr="009709D3">
        <w:rPr>
          <w:rFonts w:ascii="Arial" w:hAnsi="Arial"/>
          <w:noProof/>
          <w:sz w:val="22"/>
          <w:szCs w:val="22"/>
          <w:lang w:val="en-US"/>
        </w:rPr>
        <w:t xml:space="preserve">steps to ensure that Committee members can keep up to date with developments in the Agency’s work and deepen their understanding of the context in which it is operating. </w:t>
      </w:r>
    </w:p>
    <w:p w14:paraId="3F7BDCC4" w14:textId="77777777" w:rsidR="007A557A" w:rsidRPr="007A557A" w:rsidRDefault="007A557A" w:rsidP="007A557A">
      <w:pPr>
        <w:rPr>
          <w:rFonts w:ascii="Arial" w:hAnsi="Arial"/>
          <w:noProof/>
          <w:sz w:val="22"/>
          <w:szCs w:val="22"/>
          <w:lang w:val="en-US"/>
        </w:rPr>
      </w:pPr>
    </w:p>
    <w:p w14:paraId="11424DE6" w14:textId="300EF986" w:rsidR="007A557A" w:rsidRDefault="009709D3" w:rsidP="007A557A">
      <w:pPr>
        <w:pStyle w:val="ListParagraph"/>
        <w:numPr>
          <w:ilvl w:val="0"/>
          <w:numId w:val="2"/>
        </w:numPr>
        <w:rPr>
          <w:rFonts w:ascii="Arial" w:hAnsi="Arial"/>
          <w:noProof/>
          <w:sz w:val="22"/>
          <w:szCs w:val="22"/>
          <w:lang w:val="en-US"/>
        </w:rPr>
      </w:pPr>
      <w:r w:rsidRPr="009709D3">
        <w:rPr>
          <w:rFonts w:ascii="Arial" w:hAnsi="Arial"/>
          <w:noProof/>
          <w:sz w:val="22"/>
          <w:szCs w:val="22"/>
          <w:lang w:val="en-US"/>
        </w:rPr>
        <w:t xml:space="preserve">In order to discharge these responsibilities, the Committee will also be provided with the information required, including but not limited to: </w:t>
      </w:r>
    </w:p>
    <w:p w14:paraId="5C144B76" w14:textId="77777777" w:rsidR="00797232" w:rsidRPr="00797232" w:rsidRDefault="00797232" w:rsidP="00797232">
      <w:pPr>
        <w:rPr>
          <w:rFonts w:ascii="Arial" w:hAnsi="Arial"/>
          <w:noProof/>
          <w:sz w:val="22"/>
          <w:szCs w:val="22"/>
          <w:lang w:val="en-US"/>
        </w:rPr>
      </w:pPr>
    </w:p>
    <w:p w14:paraId="31556EB0" w14:textId="77777777" w:rsidR="007A557A" w:rsidRPr="007A557A" w:rsidRDefault="007A557A" w:rsidP="007A557A">
      <w:pPr>
        <w:pStyle w:val="ListParagraph"/>
        <w:numPr>
          <w:ilvl w:val="2"/>
          <w:numId w:val="7"/>
        </w:numPr>
        <w:rPr>
          <w:rFonts w:ascii="Arial" w:hAnsi="Arial"/>
          <w:noProof/>
          <w:sz w:val="22"/>
          <w:szCs w:val="22"/>
          <w:lang w:val="en-US"/>
        </w:rPr>
      </w:pPr>
      <w:r w:rsidRPr="007A557A">
        <w:rPr>
          <w:rFonts w:ascii="Arial" w:hAnsi="Arial"/>
          <w:noProof/>
          <w:sz w:val="22"/>
          <w:szCs w:val="22"/>
          <w:lang w:val="en-US"/>
        </w:rPr>
        <w:t xml:space="preserve">The Terms of Reference for Audit, and Assurance. </w:t>
      </w:r>
    </w:p>
    <w:p w14:paraId="35843506" w14:textId="77777777" w:rsidR="007A557A" w:rsidRPr="007A557A" w:rsidRDefault="007A557A" w:rsidP="007A557A">
      <w:pPr>
        <w:pStyle w:val="ListParagraph"/>
        <w:numPr>
          <w:ilvl w:val="2"/>
          <w:numId w:val="7"/>
        </w:numPr>
        <w:rPr>
          <w:rFonts w:ascii="Arial" w:hAnsi="Arial"/>
          <w:noProof/>
          <w:sz w:val="22"/>
          <w:szCs w:val="22"/>
          <w:lang w:val="en-US"/>
        </w:rPr>
      </w:pPr>
      <w:r w:rsidRPr="007A557A">
        <w:rPr>
          <w:rFonts w:ascii="Arial" w:hAnsi="Arial"/>
          <w:noProof/>
          <w:sz w:val="22"/>
          <w:szCs w:val="22"/>
          <w:lang w:val="en-US"/>
        </w:rPr>
        <w:t xml:space="preserve">The Internal Audit Strategy. </w:t>
      </w:r>
    </w:p>
    <w:p w14:paraId="2BF2EDEA" w14:textId="77777777" w:rsidR="007A557A" w:rsidRPr="007A557A" w:rsidRDefault="007A557A" w:rsidP="007A557A">
      <w:pPr>
        <w:pStyle w:val="ListParagraph"/>
        <w:numPr>
          <w:ilvl w:val="2"/>
          <w:numId w:val="7"/>
        </w:numPr>
        <w:rPr>
          <w:rFonts w:ascii="Arial" w:hAnsi="Arial"/>
          <w:noProof/>
          <w:sz w:val="22"/>
          <w:szCs w:val="22"/>
          <w:lang w:val="en-US"/>
        </w:rPr>
      </w:pPr>
      <w:r w:rsidRPr="007A557A">
        <w:rPr>
          <w:rFonts w:ascii="Arial" w:hAnsi="Arial"/>
          <w:noProof/>
          <w:sz w:val="22"/>
          <w:szCs w:val="22"/>
          <w:lang w:val="en-US"/>
        </w:rPr>
        <w:t xml:space="preserve">The draft Annual Audit and Assurance Plan. </w:t>
      </w:r>
    </w:p>
    <w:p w14:paraId="219DEF78" w14:textId="77777777" w:rsidR="007A557A" w:rsidRPr="007A557A" w:rsidRDefault="007A557A" w:rsidP="007A557A">
      <w:pPr>
        <w:pStyle w:val="ListParagraph"/>
        <w:numPr>
          <w:ilvl w:val="2"/>
          <w:numId w:val="7"/>
        </w:numPr>
        <w:rPr>
          <w:rFonts w:ascii="Arial" w:hAnsi="Arial"/>
          <w:noProof/>
          <w:sz w:val="22"/>
          <w:szCs w:val="22"/>
          <w:lang w:val="en-US"/>
        </w:rPr>
      </w:pPr>
      <w:r w:rsidRPr="007A557A">
        <w:rPr>
          <w:rFonts w:ascii="Arial" w:hAnsi="Arial"/>
          <w:noProof/>
          <w:sz w:val="22"/>
          <w:szCs w:val="22"/>
          <w:lang w:val="en-US"/>
        </w:rPr>
        <w:t xml:space="preserve">The Head of Audit and Assurance Annual Opinion and Report. </w:t>
      </w:r>
    </w:p>
    <w:p w14:paraId="42F890AE" w14:textId="77777777" w:rsidR="007A557A" w:rsidRPr="007A557A" w:rsidRDefault="007A557A" w:rsidP="007A557A">
      <w:pPr>
        <w:pStyle w:val="ListParagraph"/>
        <w:numPr>
          <w:ilvl w:val="2"/>
          <w:numId w:val="7"/>
        </w:numPr>
        <w:rPr>
          <w:rFonts w:ascii="Arial" w:hAnsi="Arial"/>
          <w:noProof/>
          <w:sz w:val="22"/>
          <w:szCs w:val="22"/>
          <w:lang w:val="en-US"/>
        </w:rPr>
      </w:pPr>
      <w:r w:rsidRPr="007A557A">
        <w:rPr>
          <w:rFonts w:ascii="Arial" w:hAnsi="Arial"/>
          <w:noProof/>
          <w:sz w:val="22"/>
          <w:szCs w:val="22"/>
          <w:lang w:val="en-US"/>
        </w:rPr>
        <w:t xml:space="preserve">The draft accounts of the organisation. </w:t>
      </w:r>
    </w:p>
    <w:p w14:paraId="54D344FE" w14:textId="00BF3336" w:rsidR="007A557A" w:rsidRPr="007A557A" w:rsidRDefault="007A557A" w:rsidP="007A557A">
      <w:pPr>
        <w:pStyle w:val="ListParagraph"/>
        <w:numPr>
          <w:ilvl w:val="2"/>
          <w:numId w:val="7"/>
        </w:numPr>
        <w:rPr>
          <w:rFonts w:ascii="Arial" w:hAnsi="Arial"/>
          <w:noProof/>
          <w:sz w:val="22"/>
          <w:szCs w:val="22"/>
          <w:lang w:val="en-US"/>
        </w:rPr>
      </w:pPr>
      <w:r w:rsidRPr="007A557A">
        <w:rPr>
          <w:rFonts w:ascii="Arial" w:hAnsi="Arial"/>
          <w:noProof/>
          <w:sz w:val="22"/>
          <w:szCs w:val="22"/>
          <w:lang w:val="en-US"/>
        </w:rPr>
        <w:t xml:space="preserve">Reports on Directors' Statements of Assurance. </w:t>
      </w:r>
    </w:p>
    <w:p w14:paraId="480A9FB0" w14:textId="77777777" w:rsidR="007A557A" w:rsidRPr="007A557A" w:rsidRDefault="007A557A" w:rsidP="007A557A">
      <w:pPr>
        <w:pStyle w:val="ListParagraph"/>
        <w:numPr>
          <w:ilvl w:val="2"/>
          <w:numId w:val="7"/>
        </w:numPr>
        <w:rPr>
          <w:rFonts w:ascii="Arial" w:hAnsi="Arial"/>
          <w:noProof/>
          <w:sz w:val="22"/>
          <w:szCs w:val="22"/>
          <w:lang w:val="en-US"/>
        </w:rPr>
      </w:pPr>
      <w:r w:rsidRPr="007A557A">
        <w:rPr>
          <w:rFonts w:ascii="Arial" w:hAnsi="Arial"/>
          <w:noProof/>
          <w:sz w:val="22"/>
          <w:szCs w:val="22"/>
          <w:lang w:val="en-US"/>
        </w:rPr>
        <w:t xml:space="preserve">Reports from external audit. </w:t>
      </w:r>
    </w:p>
    <w:p w14:paraId="5A9CED7D" w14:textId="77777777" w:rsidR="007A557A" w:rsidRPr="007A557A" w:rsidRDefault="007A557A" w:rsidP="007A557A">
      <w:pPr>
        <w:pStyle w:val="ListParagraph"/>
        <w:numPr>
          <w:ilvl w:val="2"/>
          <w:numId w:val="7"/>
        </w:numPr>
        <w:rPr>
          <w:rFonts w:ascii="Arial" w:hAnsi="Arial"/>
          <w:noProof/>
          <w:sz w:val="22"/>
          <w:szCs w:val="22"/>
          <w:lang w:val="en-US"/>
        </w:rPr>
      </w:pPr>
      <w:r w:rsidRPr="007A557A">
        <w:rPr>
          <w:rFonts w:ascii="Arial" w:hAnsi="Arial"/>
          <w:noProof/>
          <w:sz w:val="22"/>
          <w:szCs w:val="22"/>
          <w:lang w:val="en-US"/>
        </w:rPr>
        <w:t xml:space="preserve">The draft Governance Statement. </w:t>
      </w:r>
    </w:p>
    <w:p w14:paraId="514FCA59" w14:textId="77777777" w:rsidR="007A557A" w:rsidRPr="007A557A" w:rsidRDefault="007A557A" w:rsidP="007A557A">
      <w:pPr>
        <w:pStyle w:val="ListParagraph"/>
        <w:numPr>
          <w:ilvl w:val="2"/>
          <w:numId w:val="7"/>
        </w:numPr>
        <w:rPr>
          <w:rFonts w:ascii="Arial" w:hAnsi="Arial"/>
          <w:noProof/>
          <w:sz w:val="22"/>
          <w:szCs w:val="22"/>
          <w:lang w:val="en-US"/>
        </w:rPr>
      </w:pPr>
      <w:r w:rsidRPr="007A557A">
        <w:rPr>
          <w:rFonts w:ascii="Arial" w:hAnsi="Arial"/>
          <w:noProof/>
          <w:sz w:val="22"/>
          <w:szCs w:val="22"/>
          <w:lang w:val="en-US"/>
        </w:rPr>
        <w:t xml:space="preserve">Reports on any changes to accounting policies. </w:t>
      </w:r>
    </w:p>
    <w:p w14:paraId="7D128E6C" w14:textId="77777777" w:rsidR="007A557A" w:rsidRPr="007A557A" w:rsidRDefault="007A557A" w:rsidP="007A557A">
      <w:pPr>
        <w:pStyle w:val="ListParagraph"/>
        <w:numPr>
          <w:ilvl w:val="2"/>
          <w:numId w:val="7"/>
        </w:numPr>
        <w:rPr>
          <w:rFonts w:ascii="Arial" w:hAnsi="Arial"/>
          <w:noProof/>
          <w:sz w:val="22"/>
          <w:szCs w:val="22"/>
          <w:lang w:val="en-US"/>
        </w:rPr>
      </w:pPr>
      <w:r w:rsidRPr="007A557A">
        <w:rPr>
          <w:rFonts w:ascii="Arial" w:hAnsi="Arial"/>
          <w:noProof/>
          <w:sz w:val="22"/>
          <w:szCs w:val="22"/>
          <w:lang w:val="en-US"/>
        </w:rPr>
        <w:t xml:space="preserve">Relevant reports on fraud or attempted fraud within the organisation. </w:t>
      </w:r>
    </w:p>
    <w:p w14:paraId="4BEEBA1F" w14:textId="77777777" w:rsidR="007A557A" w:rsidRPr="007A557A" w:rsidRDefault="007A557A" w:rsidP="007A557A">
      <w:pPr>
        <w:pStyle w:val="ListParagraph"/>
        <w:numPr>
          <w:ilvl w:val="2"/>
          <w:numId w:val="7"/>
        </w:numPr>
        <w:rPr>
          <w:rFonts w:ascii="Arial" w:hAnsi="Arial"/>
          <w:noProof/>
          <w:sz w:val="22"/>
          <w:szCs w:val="22"/>
          <w:lang w:val="en-US"/>
        </w:rPr>
      </w:pPr>
      <w:r w:rsidRPr="007A557A">
        <w:rPr>
          <w:rFonts w:ascii="Arial" w:hAnsi="Arial"/>
          <w:noProof/>
          <w:sz w:val="22"/>
          <w:szCs w:val="22"/>
          <w:lang w:val="en-US"/>
        </w:rPr>
        <w:t xml:space="preserve">Annual Report on losses and special payments. </w:t>
      </w:r>
    </w:p>
    <w:p w14:paraId="20671EE4" w14:textId="77777777" w:rsidR="007A557A" w:rsidRPr="007A557A" w:rsidRDefault="007A557A" w:rsidP="007A557A">
      <w:pPr>
        <w:pStyle w:val="ListParagraph"/>
        <w:numPr>
          <w:ilvl w:val="2"/>
          <w:numId w:val="7"/>
        </w:numPr>
        <w:rPr>
          <w:rFonts w:ascii="Arial" w:hAnsi="Arial"/>
          <w:noProof/>
          <w:sz w:val="22"/>
          <w:szCs w:val="22"/>
          <w:lang w:val="en-US"/>
        </w:rPr>
      </w:pPr>
      <w:r w:rsidRPr="007A557A">
        <w:rPr>
          <w:rFonts w:ascii="Arial" w:hAnsi="Arial"/>
          <w:noProof/>
          <w:sz w:val="22"/>
          <w:szCs w:val="22"/>
          <w:lang w:val="en-US"/>
        </w:rPr>
        <w:t xml:space="preserve">Annual Reports on investigation into gross misconduct. </w:t>
      </w:r>
    </w:p>
    <w:p w14:paraId="2F18CC53" w14:textId="77777777" w:rsidR="007A557A" w:rsidRPr="007A557A" w:rsidRDefault="007A557A" w:rsidP="007A557A">
      <w:pPr>
        <w:pStyle w:val="ListParagraph"/>
        <w:numPr>
          <w:ilvl w:val="2"/>
          <w:numId w:val="7"/>
        </w:numPr>
        <w:rPr>
          <w:rFonts w:ascii="Arial" w:hAnsi="Arial"/>
          <w:noProof/>
          <w:sz w:val="22"/>
          <w:szCs w:val="22"/>
          <w:lang w:val="en-US"/>
        </w:rPr>
      </w:pPr>
      <w:r w:rsidRPr="007A557A">
        <w:rPr>
          <w:rFonts w:ascii="Arial" w:hAnsi="Arial"/>
          <w:noProof/>
          <w:sz w:val="22"/>
          <w:szCs w:val="22"/>
          <w:lang w:val="en-US"/>
        </w:rPr>
        <w:t xml:space="preserve">Chair of AAC - Draft Annual Report  </w:t>
      </w:r>
    </w:p>
    <w:p w14:paraId="6563482B" w14:textId="77777777" w:rsidR="007A557A" w:rsidRPr="007A557A" w:rsidRDefault="007A557A" w:rsidP="007A557A">
      <w:pPr>
        <w:pStyle w:val="ListParagraph"/>
        <w:numPr>
          <w:ilvl w:val="2"/>
          <w:numId w:val="7"/>
        </w:numPr>
        <w:rPr>
          <w:rFonts w:ascii="Arial" w:hAnsi="Arial"/>
          <w:noProof/>
          <w:sz w:val="22"/>
          <w:szCs w:val="22"/>
          <w:lang w:val="en-US"/>
        </w:rPr>
      </w:pPr>
      <w:r w:rsidRPr="007A557A">
        <w:rPr>
          <w:rFonts w:ascii="Arial" w:hAnsi="Arial"/>
          <w:noProof/>
          <w:sz w:val="22"/>
          <w:szCs w:val="22"/>
          <w:lang w:val="en-US"/>
        </w:rPr>
        <w:t xml:space="preserve">Annual Report on SF Performance Management. </w:t>
      </w:r>
    </w:p>
    <w:p w14:paraId="2CD4866B" w14:textId="77777777" w:rsidR="007A557A" w:rsidRPr="007A557A" w:rsidRDefault="007A557A" w:rsidP="007A557A">
      <w:pPr>
        <w:pStyle w:val="ListParagraph"/>
        <w:numPr>
          <w:ilvl w:val="2"/>
          <w:numId w:val="7"/>
        </w:numPr>
        <w:rPr>
          <w:rFonts w:ascii="Arial" w:hAnsi="Arial"/>
          <w:noProof/>
          <w:sz w:val="22"/>
          <w:szCs w:val="22"/>
          <w:lang w:val="en-US"/>
        </w:rPr>
      </w:pPr>
      <w:r w:rsidRPr="007A557A">
        <w:rPr>
          <w:rFonts w:ascii="Arial" w:hAnsi="Arial"/>
          <w:noProof/>
          <w:sz w:val="22"/>
          <w:szCs w:val="22"/>
          <w:lang w:val="en-US"/>
        </w:rPr>
        <w:t xml:space="preserve">Annual Report on SF Communications Strategy. </w:t>
      </w:r>
    </w:p>
    <w:p w14:paraId="703586D1" w14:textId="77777777" w:rsidR="007A557A" w:rsidRPr="007A557A" w:rsidRDefault="007A557A" w:rsidP="007A557A">
      <w:pPr>
        <w:pStyle w:val="ListParagraph"/>
        <w:numPr>
          <w:ilvl w:val="2"/>
          <w:numId w:val="7"/>
        </w:numPr>
        <w:rPr>
          <w:rFonts w:ascii="Arial" w:hAnsi="Arial"/>
          <w:noProof/>
          <w:sz w:val="22"/>
          <w:szCs w:val="22"/>
          <w:lang w:val="en-US"/>
        </w:rPr>
      </w:pPr>
      <w:r w:rsidRPr="007A557A">
        <w:rPr>
          <w:rFonts w:ascii="Arial" w:hAnsi="Arial"/>
          <w:noProof/>
          <w:sz w:val="22"/>
          <w:szCs w:val="22"/>
          <w:lang w:val="en-US"/>
        </w:rPr>
        <w:t xml:space="preserve">Reports from management on responses to audit recommendations. </w:t>
      </w:r>
    </w:p>
    <w:p w14:paraId="5081F8DC" w14:textId="77777777" w:rsidR="007A557A" w:rsidRPr="007A557A" w:rsidRDefault="007A557A" w:rsidP="007A557A">
      <w:pPr>
        <w:pStyle w:val="ListParagraph"/>
        <w:numPr>
          <w:ilvl w:val="2"/>
          <w:numId w:val="7"/>
        </w:numPr>
        <w:rPr>
          <w:rFonts w:ascii="Arial" w:hAnsi="Arial"/>
          <w:noProof/>
          <w:sz w:val="22"/>
          <w:szCs w:val="22"/>
          <w:lang w:val="en-US"/>
        </w:rPr>
      </w:pPr>
      <w:r w:rsidRPr="007A557A">
        <w:rPr>
          <w:rFonts w:ascii="Arial" w:hAnsi="Arial"/>
          <w:noProof/>
          <w:sz w:val="22"/>
          <w:szCs w:val="22"/>
          <w:lang w:val="en-US"/>
        </w:rPr>
        <w:t xml:space="preserve">Reports on quality assurance of the Internal Audit function. </w:t>
      </w:r>
    </w:p>
    <w:p w14:paraId="2534F05B" w14:textId="77777777" w:rsidR="007A557A" w:rsidRPr="007A557A" w:rsidRDefault="007A557A" w:rsidP="007A557A">
      <w:pPr>
        <w:pStyle w:val="ListParagraph"/>
        <w:numPr>
          <w:ilvl w:val="2"/>
          <w:numId w:val="7"/>
        </w:numPr>
        <w:rPr>
          <w:rFonts w:ascii="Arial" w:hAnsi="Arial"/>
          <w:noProof/>
          <w:sz w:val="22"/>
          <w:szCs w:val="22"/>
          <w:lang w:val="en-US"/>
        </w:rPr>
      </w:pPr>
      <w:r w:rsidRPr="007A557A">
        <w:rPr>
          <w:rFonts w:ascii="Arial" w:hAnsi="Arial"/>
          <w:noProof/>
          <w:sz w:val="22"/>
          <w:szCs w:val="22"/>
          <w:lang w:val="en-US"/>
        </w:rPr>
        <w:t>Reports on cooperation between Internal and external audit.</w:t>
      </w:r>
    </w:p>
    <w:p w14:paraId="69C06747" w14:textId="77777777" w:rsidR="007A557A" w:rsidRPr="007A557A" w:rsidRDefault="007A557A" w:rsidP="007A557A">
      <w:pPr>
        <w:rPr>
          <w:rFonts w:ascii="Arial" w:hAnsi="Arial"/>
          <w:noProof/>
          <w:sz w:val="22"/>
          <w:szCs w:val="22"/>
          <w:lang w:val="en-US"/>
        </w:rPr>
      </w:pPr>
    </w:p>
    <w:p w14:paraId="092F2B97" w14:textId="5FDC383B" w:rsidR="009709D3" w:rsidRDefault="007A557A" w:rsidP="009709D3">
      <w:pPr>
        <w:pStyle w:val="ListParagraph"/>
        <w:numPr>
          <w:ilvl w:val="0"/>
          <w:numId w:val="2"/>
        </w:numPr>
        <w:rPr>
          <w:rFonts w:ascii="Arial" w:hAnsi="Arial"/>
          <w:noProof/>
          <w:sz w:val="22"/>
          <w:szCs w:val="22"/>
          <w:lang w:val="en-US"/>
        </w:rPr>
      </w:pPr>
      <w:r>
        <w:rPr>
          <w:rFonts w:ascii="Arial" w:hAnsi="Arial"/>
          <w:noProof/>
          <w:sz w:val="22"/>
          <w:szCs w:val="22"/>
          <w:lang w:val="en-US"/>
        </w:rPr>
        <w:t>Additional responsibilities of the AAC include:</w:t>
      </w:r>
    </w:p>
    <w:p w14:paraId="41BF37B3" w14:textId="77777777" w:rsidR="00797232" w:rsidRPr="009709D3" w:rsidRDefault="00797232" w:rsidP="00797232">
      <w:pPr>
        <w:pStyle w:val="ListParagraph"/>
        <w:rPr>
          <w:rFonts w:ascii="Arial" w:hAnsi="Arial"/>
          <w:noProof/>
          <w:sz w:val="22"/>
          <w:szCs w:val="22"/>
          <w:lang w:val="en-US"/>
        </w:rPr>
      </w:pPr>
    </w:p>
    <w:p w14:paraId="19DE8A3C" w14:textId="7306EBB9" w:rsidR="007A557A" w:rsidRPr="0073350F" w:rsidRDefault="007A557A" w:rsidP="0073350F">
      <w:pPr>
        <w:pStyle w:val="ListParagraph"/>
        <w:numPr>
          <w:ilvl w:val="0"/>
          <w:numId w:val="8"/>
        </w:numPr>
        <w:ind w:left="1080"/>
        <w:rPr>
          <w:rFonts w:ascii="Arial" w:hAnsi="Arial"/>
          <w:noProof/>
          <w:sz w:val="22"/>
          <w:szCs w:val="22"/>
          <w:lang w:val="en-US"/>
        </w:rPr>
      </w:pPr>
      <w:r w:rsidRPr="007A557A">
        <w:rPr>
          <w:rFonts w:ascii="Arial" w:hAnsi="Arial"/>
          <w:noProof/>
          <w:sz w:val="22"/>
          <w:szCs w:val="22"/>
          <w:lang w:val="en-US"/>
        </w:rPr>
        <w:t xml:space="preserve">Reviewing and responding to quarterly highlight reports </w:t>
      </w:r>
      <w:r w:rsidR="0073350F">
        <w:rPr>
          <w:rFonts w:ascii="Arial" w:hAnsi="Arial"/>
          <w:noProof/>
          <w:sz w:val="22"/>
          <w:szCs w:val="22"/>
          <w:lang w:val="en-US"/>
        </w:rPr>
        <w:t>on I</w:t>
      </w:r>
      <w:r w:rsidRPr="0073350F">
        <w:rPr>
          <w:rFonts w:ascii="Arial" w:hAnsi="Arial"/>
          <w:noProof/>
          <w:sz w:val="22"/>
          <w:szCs w:val="22"/>
          <w:lang w:val="en-US"/>
        </w:rPr>
        <w:t>nformation Governance.</w:t>
      </w:r>
    </w:p>
    <w:p w14:paraId="024BD33B" w14:textId="77777777" w:rsidR="00797232" w:rsidRPr="007A557A" w:rsidRDefault="00797232" w:rsidP="00797232">
      <w:pPr>
        <w:pStyle w:val="ListParagraph"/>
        <w:ind w:left="1080"/>
        <w:rPr>
          <w:rFonts w:ascii="Arial" w:hAnsi="Arial"/>
          <w:noProof/>
          <w:sz w:val="22"/>
          <w:szCs w:val="22"/>
          <w:lang w:val="en-US"/>
        </w:rPr>
      </w:pPr>
    </w:p>
    <w:p w14:paraId="1971444A" w14:textId="6B8E200D" w:rsidR="009709D3" w:rsidRPr="00616B4C" w:rsidRDefault="007A557A" w:rsidP="00797232">
      <w:pPr>
        <w:pStyle w:val="ListParagraph"/>
        <w:numPr>
          <w:ilvl w:val="0"/>
          <w:numId w:val="8"/>
        </w:numPr>
        <w:ind w:left="1080"/>
        <w:rPr>
          <w:rFonts w:ascii="Arial" w:hAnsi="Arial"/>
          <w:noProof/>
          <w:color w:val="000000" w:themeColor="text1"/>
          <w:sz w:val="22"/>
          <w:szCs w:val="22"/>
          <w:lang w:val="en-US"/>
        </w:rPr>
      </w:pPr>
      <w:r w:rsidRPr="00616B4C">
        <w:rPr>
          <w:rFonts w:ascii="Arial" w:hAnsi="Arial"/>
          <w:noProof/>
          <w:color w:val="000000" w:themeColor="text1"/>
          <w:sz w:val="22"/>
          <w:szCs w:val="22"/>
          <w:lang w:val="en-US"/>
        </w:rPr>
        <w:t>The Improvement and Delivery Board will provide updates to the ACC, particularly around how they are working across the organisation and the processes they have in place for prioritising projects and improvements.</w:t>
      </w:r>
    </w:p>
    <w:p w14:paraId="5AE11AB4" w14:textId="77777777" w:rsidR="007A557A" w:rsidRPr="007A557A" w:rsidRDefault="007A557A" w:rsidP="007A557A">
      <w:pPr>
        <w:rPr>
          <w:rFonts w:ascii="Arial" w:hAnsi="Arial"/>
          <w:noProof/>
          <w:color w:val="FF0000"/>
          <w:sz w:val="22"/>
          <w:szCs w:val="22"/>
          <w:lang w:val="en-US"/>
        </w:rPr>
      </w:pPr>
    </w:p>
    <w:p w14:paraId="4C4EA3C2" w14:textId="0562A730" w:rsidR="009709D3" w:rsidRPr="00DF21BC" w:rsidRDefault="009709D3" w:rsidP="009709D3">
      <w:pPr>
        <w:rPr>
          <w:rFonts w:ascii="Arial-BoldMT" w:hAnsi="Arial-BoldMT" w:cs="Arial-BoldMT"/>
          <w:noProof/>
          <w:sz w:val="28"/>
          <w:szCs w:val="28"/>
          <w:lang w:val="en-US"/>
        </w:rPr>
      </w:pPr>
      <w:r>
        <w:rPr>
          <w:rFonts w:ascii="Arial-BoldMT" w:hAnsi="Arial-BoldMT" w:cs="Arial-BoldMT"/>
          <w:noProof/>
          <w:sz w:val="28"/>
          <w:szCs w:val="28"/>
          <w:lang w:val="en-US"/>
        </w:rPr>
        <w:t>Membership</w:t>
      </w:r>
    </w:p>
    <w:p w14:paraId="23FD94E5" w14:textId="77777777" w:rsidR="009709D3" w:rsidRDefault="009709D3" w:rsidP="00072C66">
      <w:pPr>
        <w:rPr>
          <w:rFonts w:ascii="Arial" w:hAnsi="Arial"/>
          <w:noProof/>
          <w:sz w:val="22"/>
          <w:szCs w:val="22"/>
          <w:lang w:val="en-US"/>
        </w:rPr>
      </w:pPr>
    </w:p>
    <w:p w14:paraId="724B39B7" w14:textId="308F1C91" w:rsidR="007A557A" w:rsidRPr="007A557A" w:rsidRDefault="007A557A" w:rsidP="007A557A">
      <w:pPr>
        <w:pStyle w:val="ListParagraph"/>
        <w:numPr>
          <w:ilvl w:val="0"/>
          <w:numId w:val="2"/>
        </w:numPr>
        <w:rPr>
          <w:rFonts w:ascii="Arial" w:hAnsi="Arial"/>
          <w:noProof/>
          <w:sz w:val="22"/>
          <w:szCs w:val="22"/>
          <w:lang w:val="en-US"/>
        </w:rPr>
      </w:pPr>
      <w:r w:rsidRPr="007A557A">
        <w:rPr>
          <w:rFonts w:ascii="Arial" w:hAnsi="Arial"/>
          <w:noProof/>
          <w:sz w:val="22"/>
          <w:szCs w:val="22"/>
          <w:lang w:val="en-US"/>
        </w:rPr>
        <w:t>The membership of the AAC comprises the</w:t>
      </w:r>
      <w:r w:rsidR="00616B4C">
        <w:rPr>
          <w:rFonts w:ascii="Arial" w:hAnsi="Arial"/>
          <w:noProof/>
          <w:sz w:val="22"/>
          <w:szCs w:val="22"/>
          <w:lang w:val="en-US"/>
        </w:rPr>
        <w:t xml:space="preserve"> </w:t>
      </w:r>
      <w:r w:rsidR="002E2A53">
        <w:rPr>
          <w:rFonts w:ascii="Arial" w:hAnsi="Arial"/>
          <w:noProof/>
          <w:sz w:val="22"/>
          <w:szCs w:val="22"/>
          <w:lang w:val="en-US"/>
        </w:rPr>
        <w:t>agency’s</w:t>
      </w:r>
      <w:r w:rsidRPr="007A557A">
        <w:rPr>
          <w:rFonts w:ascii="Arial" w:hAnsi="Arial"/>
          <w:noProof/>
          <w:sz w:val="22"/>
          <w:szCs w:val="22"/>
          <w:lang w:val="en-US"/>
        </w:rPr>
        <w:t xml:space="preserve"> Non-Executives. The Chief Executive and Director of Finance</w:t>
      </w:r>
      <w:r w:rsidR="0073350F">
        <w:rPr>
          <w:rFonts w:ascii="Arial" w:hAnsi="Arial"/>
          <w:noProof/>
          <w:sz w:val="22"/>
          <w:szCs w:val="22"/>
          <w:lang w:val="en-US"/>
        </w:rPr>
        <w:t>,</w:t>
      </w:r>
      <w:r w:rsidRPr="007A557A">
        <w:rPr>
          <w:rFonts w:ascii="Arial" w:hAnsi="Arial"/>
          <w:noProof/>
          <w:sz w:val="22"/>
          <w:szCs w:val="22"/>
          <w:lang w:val="en-US"/>
        </w:rPr>
        <w:t xml:space="preserve"> Corporate Affairs and Communications routinely attend the AAC, along with </w:t>
      </w:r>
      <w:r w:rsidR="002E2A53">
        <w:rPr>
          <w:rFonts w:ascii="Arial" w:hAnsi="Arial"/>
          <w:noProof/>
          <w:sz w:val="22"/>
          <w:szCs w:val="22"/>
          <w:lang w:val="en-US"/>
        </w:rPr>
        <w:t xml:space="preserve">other SF staff as appropriate and </w:t>
      </w:r>
      <w:r w:rsidRPr="007A557A">
        <w:rPr>
          <w:rFonts w:ascii="Arial" w:hAnsi="Arial"/>
          <w:noProof/>
          <w:sz w:val="22"/>
          <w:szCs w:val="22"/>
          <w:lang w:val="en-US"/>
        </w:rPr>
        <w:t xml:space="preserve">representatives from </w:t>
      </w:r>
      <w:r w:rsidR="002E2A53">
        <w:rPr>
          <w:rFonts w:ascii="Arial" w:hAnsi="Arial"/>
          <w:noProof/>
          <w:sz w:val="22"/>
          <w:szCs w:val="22"/>
          <w:lang w:val="en-US"/>
        </w:rPr>
        <w:t xml:space="preserve">SG </w:t>
      </w:r>
      <w:r w:rsidRPr="007A557A">
        <w:rPr>
          <w:rFonts w:ascii="Arial" w:hAnsi="Arial"/>
          <w:noProof/>
          <w:sz w:val="22"/>
          <w:szCs w:val="22"/>
          <w:lang w:val="en-US"/>
        </w:rPr>
        <w:t xml:space="preserve">Internal Audit and </w:t>
      </w:r>
      <w:r w:rsidR="0073350F">
        <w:rPr>
          <w:rFonts w:ascii="Arial" w:hAnsi="Arial"/>
          <w:noProof/>
          <w:sz w:val="22"/>
          <w:szCs w:val="22"/>
          <w:lang w:val="en-US"/>
        </w:rPr>
        <w:t>External Audit</w:t>
      </w:r>
      <w:r w:rsidRPr="007A557A">
        <w:rPr>
          <w:rFonts w:ascii="Arial" w:hAnsi="Arial"/>
          <w:noProof/>
          <w:sz w:val="22"/>
          <w:szCs w:val="22"/>
          <w:lang w:val="en-US"/>
        </w:rPr>
        <w:t>.  The AAC can also sit privately without Executives, or any other party present for all or part of a meeting if required.</w:t>
      </w:r>
    </w:p>
    <w:p w14:paraId="4AF20642" w14:textId="77777777" w:rsidR="007A557A" w:rsidRPr="007A557A" w:rsidRDefault="007A557A" w:rsidP="007A557A">
      <w:pPr>
        <w:pStyle w:val="ListParagraph"/>
        <w:rPr>
          <w:rFonts w:ascii="Arial" w:hAnsi="Arial"/>
          <w:noProof/>
          <w:sz w:val="22"/>
          <w:szCs w:val="22"/>
          <w:lang w:val="en-US"/>
        </w:rPr>
      </w:pPr>
    </w:p>
    <w:p w14:paraId="41E6F7A8" w14:textId="41922F59" w:rsidR="007A557A" w:rsidRPr="007A557A" w:rsidRDefault="007A557A" w:rsidP="007A557A">
      <w:pPr>
        <w:pStyle w:val="ListParagraph"/>
        <w:numPr>
          <w:ilvl w:val="0"/>
          <w:numId w:val="2"/>
        </w:numPr>
        <w:rPr>
          <w:rFonts w:ascii="Arial" w:hAnsi="Arial"/>
          <w:noProof/>
          <w:sz w:val="22"/>
          <w:szCs w:val="22"/>
          <w:lang w:val="en-US"/>
        </w:rPr>
      </w:pPr>
      <w:r w:rsidRPr="007A557A">
        <w:rPr>
          <w:rFonts w:ascii="Arial" w:hAnsi="Arial"/>
          <w:noProof/>
          <w:sz w:val="22"/>
          <w:szCs w:val="22"/>
          <w:lang w:val="en-US"/>
        </w:rPr>
        <w:t xml:space="preserve">Other members of the Senior Executive Team may attend AAC meetings, but are not members of the Committee.  Attendance </w:t>
      </w:r>
      <w:r w:rsidR="0073350F">
        <w:rPr>
          <w:rFonts w:ascii="Arial" w:hAnsi="Arial"/>
          <w:noProof/>
          <w:sz w:val="22"/>
          <w:szCs w:val="22"/>
          <w:lang w:val="en-US"/>
        </w:rPr>
        <w:t>will</w:t>
      </w:r>
      <w:r w:rsidRPr="007A557A">
        <w:rPr>
          <w:rFonts w:ascii="Arial" w:hAnsi="Arial"/>
          <w:noProof/>
          <w:sz w:val="22"/>
          <w:szCs w:val="22"/>
          <w:lang w:val="en-US"/>
        </w:rPr>
        <w:t xml:space="preserve"> normally be dictated by the subject matters under consideration and review. </w:t>
      </w:r>
    </w:p>
    <w:p w14:paraId="54B7AE2A" w14:textId="77777777" w:rsidR="007A557A" w:rsidRPr="007A557A" w:rsidRDefault="007A557A" w:rsidP="007A557A">
      <w:pPr>
        <w:pStyle w:val="ListParagraph"/>
        <w:rPr>
          <w:rFonts w:ascii="Arial" w:hAnsi="Arial"/>
          <w:noProof/>
          <w:sz w:val="22"/>
          <w:szCs w:val="22"/>
          <w:lang w:val="en-US"/>
        </w:rPr>
      </w:pPr>
    </w:p>
    <w:p w14:paraId="25A15BB3" w14:textId="77777777" w:rsidR="007A557A" w:rsidRPr="007A557A" w:rsidRDefault="007A557A" w:rsidP="007A557A">
      <w:pPr>
        <w:pStyle w:val="ListParagraph"/>
        <w:numPr>
          <w:ilvl w:val="0"/>
          <w:numId w:val="2"/>
        </w:numPr>
        <w:rPr>
          <w:rFonts w:ascii="Arial" w:hAnsi="Arial"/>
          <w:noProof/>
          <w:sz w:val="22"/>
          <w:szCs w:val="22"/>
          <w:lang w:val="en-US"/>
        </w:rPr>
      </w:pPr>
      <w:r w:rsidRPr="007A557A">
        <w:rPr>
          <w:rFonts w:ascii="Arial" w:hAnsi="Arial"/>
          <w:noProof/>
          <w:sz w:val="22"/>
          <w:szCs w:val="22"/>
          <w:lang w:val="en-US"/>
        </w:rPr>
        <w:t xml:space="preserve">Conflict of Interest Declarations will be required from members prior to appointment and at the start of all formal business thereafter. </w:t>
      </w:r>
    </w:p>
    <w:p w14:paraId="5EF2E2F5" w14:textId="01D79EE6" w:rsidR="009709D3" w:rsidRPr="007A557A" w:rsidRDefault="009709D3" w:rsidP="007A557A">
      <w:pPr>
        <w:pStyle w:val="ListParagraph"/>
        <w:rPr>
          <w:rFonts w:ascii="Arial" w:hAnsi="Arial"/>
          <w:noProof/>
          <w:sz w:val="22"/>
          <w:szCs w:val="22"/>
          <w:lang w:val="en-US"/>
        </w:rPr>
      </w:pPr>
    </w:p>
    <w:p w14:paraId="5E5065DD" w14:textId="2CA66B6E" w:rsidR="009709D3" w:rsidRPr="00DF21BC" w:rsidRDefault="009709D3" w:rsidP="009709D3">
      <w:pPr>
        <w:rPr>
          <w:rFonts w:ascii="Arial-BoldMT" w:hAnsi="Arial-BoldMT" w:cs="Arial-BoldMT"/>
          <w:noProof/>
          <w:sz w:val="28"/>
          <w:szCs w:val="28"/>
          <w:lang w:val="en-US"/>
        </w:rPr>
      </w:pPr>
      <w:r>
        <w:rPr>
          <w:rFonts w:ascii="Arial-BoldMT" w:hAnsi="Arial-BoldMT" w:cs="Arial-BoldMT"/>
          <w:noProof/>
          <w:sz w:val="28"/>
          <w:szCs w:val="28"/>
          <w:lang w:val="en-US"/>
        </w:rPr>
        <w:t>Chair</w:t>
      </w:r>
    </w:p>
    <w:p w14:paraId="4EDFA001" w14:textId="77777777" w:rsidR="009709D3" w:rsidRDefault="009709D3" w:rsidP="00072C66">
      <w:pPr>
        <w:rPr>
          <w:rFonts w:ascii="Arial" w:hAnsi="Arial"/>
          <w:noProof/>
          <w:sz w:val="22"/>
          <w:szCs w:val="22"/>
          <w:lang w:val="en-US"/>
        </w:rPr>
      </w:pPr>
    </w:p>
    <w:p w14:paraId="6470CB1C" w14:textId="77777777" w:rsidR="007A557A" w:rsidRPr="007A557A" w:rsidRDefault="007A557A" w:rsidP="007A557A">
      <w:pPr>
        <w:pStyle w:val="ListParagraph"/>
        <w:numPr>
          <w:ilvl w:val="0"/>
          <w:numId w:val="2"/>
        </w:numPr>
        <w:rPr>
          <w:rFonts w:ascii="Arial" w:hAnsi="Arial"/>
          <w:noProof/>
          <w:sz w:val="22"/>
          <w:szCs w:val="22"/>
          <w:lang w:val="en-US"/>
        </w:rPr>
      </w:pPr>
      <w:r w:rsidRPr="007A557A">
        <w:rPr>
          <w:rFonts w:ascii="Arial" w:hAnsi="Arial"/>
          <w:noProof/>
          <w:sz w:val="22"/>
          <w:szCs w:val="22"/>
          <w:lang w:val="en-US"/>
        </w:rPr>
        <w:t xml:space="preserve">The Committee will be chaired by a Non-Executive Director.  </w:t>
      </w:r>
    </w:p>
    <w:p w14:paraId="562CE430" w14:textId="77777777" w:rsidR="007A557A" w:rsidRPr="007A557A" w:rsidRDefault="007A557A" w:rsidP="007A557A">
      <w:pPr>
        <w:pStyle w:val="ListParagraph"/>
        <w:rPr>
          <w:rFonts w:ascii="Arial" w:hAnsi="Arial"/>
          <w:noProof/>
          <w:sz w:val="22"/>
          <w:szCs w:val="22"/>
          <w:lang w:val="en-US"/>
        </w:rPr>
      </w:pPr>
    </w:p>
    <w:p w14:paraId="7C75D670" w14:textId="3E396D8D" w:rsidR="009709D3" w:rsidRPr="007A557A" w:rsidRDefault="007A557A" w:rsidP="00072C66">
      <w:pPr>
        <w:pStyle w:val="ListParagraph"/>
        <w:numPr>
          <w:ilvl w:val="0"/>
          <w:numId w:val="2"/>
        </w:numPr>
        <w:rPr>
          <w:rFonts w:ascii="Arial" w:hAnsi="Arial"/>
          <w:noProof/>
          <w:sz w:val="22"/>
          <w:szCs w:val="22"/>
          <w:lang w:val="en-US"/>
        </w:rPr>
      </w:pPr>
      <w:r w:rsidRPr="007A557A">
        <w:rPr>
          <w:rFonts w:ascii="Arial" w:hAnsi="Arial"/>
          <w:noProof/>
          <w:sz w:val="22"/>
          <w:szCs w:val="22"/>
          <w:lang w:val="en-US"/>
        </w:rPr>
        <w:t>Annually, the Chair will arrange for members to assess their individual and collective performance and report to the Accountable Officer.</w:t>
      </w:r>
    </w:p>
    <w:p w14:paraId="43479E29" w14:textId="77777777" w:rsidR="009709D3" w:rsidRDefault="009709D3" w:rsidP="00072C66">
      <w:pPr>
        <w:rPr>
          <w:rFonts w:ascii="Arial" w:hAnsi="Arial"/>
          <w:noProof/>
          <w:sz w:val="22"/>
          <w:szCs w:val="22"/>
          <w:lang w:val="en-US"/>
        </w:rPr>
      </w:pPr>
    </w:p>
    <w:p w14:paraId="6D09D354" w14:textId="566DE68A" w:rsidR="009709D3" w:rsidRPr="00DF21BC" w:rsidRDefault="009709D3" w:rsidP="009709D3">
      <w:pPr>
        <w:rPr>
          <w:rFonts w:ascii="Arial-BoldMT" w:hAnsi="Arial-BoldMT" w:cs="Arial-BoldMT"/>
          <w:noProof/>
          <w:sz w:val="28"/>
          <w:szCs w:val="28"/>
          <w:lang w:val="en-US"/>
        </w:rPr>
      </w:pPr>
      <w:r>
        <w:rPr>
          <w:rFonts w:ascii="Arial-BoldMT" w:hAnsi="Arial-BoldMT" w:cs="Arial-BoldMT"/>
          <w:noProof/>
          <w:sz w:val="28"/>
          <w:szCs w:val="28"/>
          <w:lang w:val="en-US"/>
        </w:rPr>
        <w:t>Meetings</w:t>
      </w:r>
    </w:p>
    <w:p w14:paraId="56D27B69" w14:textId="77777777" w:rsidR="009709D3" w:rsidRDefault="009709D3" w:rsidP="00072C66">
      <w:pPr>
        <w:rPr>
          <w:rFonts w:ascii="Arial" w:hAnsi="Arial"/>
          <w:noProof/>
          <w:sz w:val="22"/>
          <w:szCs w:val="22"/>
          <w:lang w:val="en-US"/>
        </w:rPr>
      </w:pPr>
    </w:p>
    <w:p w14:paraId="5C8326AC" w14:textId="7B62B32A" w:rsidR="007A557A" w:rsidRPr="007A557A" w:rsidRDefault="007A557A" w:rsidP="007A557A">
      <w:pPr>
        <w:pStyle w:val="ListParagraph"/>
        <w:numPr>
          <w:ilvl w:val="0"/>
          <w:numId w:val="2"/>
        </w:numPr>
        <w:rPr>
          <w:rFonts w:ascii="Arial" w:hAnsi="Arial"/>
          <w:noProof/>
          <w:sz w:val="22"/>
          <w:szCs w:val="22"/>
          <w:lang w:val="en-US"/>
        </w:rPr>
      </w:pPr>
      <w:r w:rsidRPr="007A557A">
        <w:rPr>
          <w:rFonts w:ascii="Arial" w:hAnsi="Arial"/>
          <w:noProof/>
          <w:sz w:val="22"/>
          <w:szCs w:val="22"/>
          <w:lang w:val="en-US"/>
        </w:rPr>
        <w:t xml:space="preserve">The Committee will meet </w:t>
      </w:r>
      <w:r w:rsidR="001A0BE0">
        <w:rPr>
          <w:rFonts w:ascii="Arial" w:hAnsi="Arial"/>
          <w:noProof/>
          <w:sz w:val="22"/>
          <w:szCs w:val="22"/>
          <w:lang w:val="en-US"/>
        </w:rPr>
        <w:t>four</w:t>
      </w:r>
      <w:r w:rsidRPr="007A557A">
        <w:rPr>
          <w:rFonts w:ascii="Arial" w:hAnsi="Arial"/>
          <w:noProof/>
          <w:sz w:val="22"/>
          <w:szCs w:val="22"/>
          <w:lang w:val="en-US"/>
        </w:rPr>
        <w:t xml:space="preserve"> times per year</w:t>
      </w:r>
      <w:r w:rsidR="001A0BE0">
        <w:rPr>
          <w:rFonts w:ascii="Arial" w:hAnsi="Arial"/>
          <w:noProof/>
          <w:sz w:val="22"/>
          <w:szCs w:val="22"/>
          <w:lang w:val="en-US"/>
        </w:rPr>
        <w:t>,</w:t>
      </w:r>
      <w:r w:rsidRPr="007A557A">
        <w:rPr>
          <w:rFonts w:ascii="Arial" w:hAnsi="Arial"/>
          <w:noProof/>
          <w:sz w:val="22"/>
          <w:szCs w:val="22"/>
          <w:lang w:val="en-US"/>
        </w:rPr>
        <w:t xml:space="preserve"> and be chaired by a Non-Executive Director.  </w:t>
      </w:r>
    </w:p>
    <w:p w14:paraId="2E6F8028" w14:textId="77777777" w:rsidR="007A557A" w:rsidRPr="007A557A" w:rsidRDefault="007A557A" w:rsidP="007A557A">
      <w:pPr>
        <w:pStyle w:val="ListParagraph"/>
        <w:rPr>
          <w:rFonts w:ascii="Arial" w:hAnsi="Arial"/>
          <w:noProof/>
          <w:sz w:val="22"/>
          <w:szCs w:val="22"/>
          <w:lang w:val="en-US"/>
        </w:rPr>
      </w:pPr>
    </w:p>
    <w:p w14:paraId="0694590C" w14:textId="09058BA0" w:rsidR="007A557A" w:rsidRPr="007A557A" w:rsidRDefault="007A557A" w:rsidP="007A557A">
      <w:pPr>
        <w:pStyle w:val="ListParagraph"/>
        <w:numPr>
          <w:ilvl w:val="0"/>
          <w:numId w:val="2"/>
        </w:numPr>
        <w:rPr>
          <w:rFonts w:ascii="Arial" w:hAnsi="Arial"/>
          <w:noProof/>
          <w:sz w:val="22"/>
          <w:szCs w:val="22"/>
          <w:lang w:val="en-US"/>
        </w:rPr>
      </w:pPr>
      <w:r w:rsidRPr="007A557A">
        <w:rPr>
          <w:rFonts w:ascii="Arial" w:hAnsi="Arial"/>
          <w:noProof/>
          <w:sz w:val="22"/>
          <w:szCs w:val="22"/>
          <w:lang w:val="en-US"/>
        </w:rPr>
        <w:t xml:space="preserve">A quorum shall consist of 2 AAC members, one of whom must be the appointed Chair or nominated deputy. A deputy can be agreed by the Non-Executive </w:t>
      </w:r>
      <w:r w:rsidR="001A0BE0">
        <w:rPr>
          <w:rFonts w:ascii="Arial" w:hAnsi="Arial"/>
          <w:noProof/>
          <w:sz w:val="22"/>
          <w:szCs w:val="22"/>
          <w:lang w:val="en-US"/>
        </w:rPr>
        <w:t>Directors</w:t>
      </w:r>
      <w:r w:rsidRPr="007A557A">
        <w:rPr>
          <w:rFonts w:ascii="Arial" w:hAnsi="Arial"/>
          <w:noProof/>
          <w:sz w:val="22"/>
          <w:szCs w:val="22"/>
          <w:lang w:val="en-US"/>
        </w:rPr>
        <w:t xml:space="preserve"> in attendance and approved by the Accountable Officer.</w:t>
      </w:r>
    </w:p>
    <w:p w14:paraId="0428E506" w14:textId="77777777" w:rsidR="007A557A" w:rsidRPr="007A557A" w:rsidRDefault="007A557A" w:rsidP="007A557A">
      <w:pPr>
        <w:pStyle w:val="ListParagraph"/>
        <w:rPr>
          <w:rFonts w:ascii="Arial" w:hAnsi="Arial"/>
          <w:noProof/>
          <w:sz w:val="22"/>
          <w:szCs w:val="22"/>
          <w:lang w:val="en-US"/>
        </w:rPr>
      </w:pPr>
    </w:p>
    <w:p w14:paraId="5030E8D1" w14:textId="186C57E6" w:rsidR="007A557A" w:rsidRDefault="007A557A" w:rsidP="007A557A">
      <w:pPr>
        <w:pStyle w:val="ListParagraph"/>
        <w:numPr>
          <w:ilvl w:val="0"/>
          <w:numId w:val="2"/>
        </w:numPr>
        <w:rPr>
          <w:rFonts w:ascii="Arial" w:hAnsi="Arial"/>
          <w:noProof/>
          <w:sz w:val="22"/>
          <w:szCs w:val="22"/>
          <w:lang w:val="en-US"/>
        </w:rPr>
      </w:pPr>
      <w:r w:rsidRPr="007A557A">
        <w:rPr>
          <w:rFonts w:ascii="Arial" w:hAnsi="Arial"/>
          <w:noProof/>
          <w:sz w:val="22"/>
          <w:szCs w:val="22"/>
          <w:lang w:val="en-US"/>
        </w:rPr>
        <w:t xml:space="preserve">Papers for Committee meetings will be circulated to members one calendar week prior to the meeting date. The AAC will be provided with: </w:t>
      </w:r>
    </w:p>
    <w:p w14:paraId="316943E4" w14:textId="77777777" w:rsidR="00797232" w:rsidRPr="00797232" w:rsidRDefault="00797232" w:rsidP="00797232">
      <w:pPr>
        <w:rPr>
          <w:rFonts w:ascii="Arial" w:hAnsi="Arial"/>
          <w:noProof/>
          <w:sz w:val="22"/>
          <w:szCs w:val="22"/>
          <w:lang w:val="en-US"/>
        </w:rPr>
      </w:pPr>
    </w:p>
    <w:p w14:paraId="111A9877" w14:textId="6408FE44" w:rsidR="007A557A" w:rsidRPr="007A557A" w:rsidRDefault="007A557A" w:rsidP="007A557A">
      <w:pPr>
        <w:pStyle w:val="ListParagraph"/>
        <w:numPr>
          <w:ilvl w:val="0"/>
          <w:numId w:val="10"/>
        </w:numPr>
        <w:rPr>
          <w:rFonts w:ascii="Arial" w:hAnsi="Arial"/>
          <w:noProof/>
          <w:sz w:val="22"/>
          <w:szCs w:val="22"/>
          <w:lang w:val="en-US"/>
        </w:rPr>
      </w:pPr>
      <w:r w:rsidRPr="007A557A">
        <w:rPr>
          <w:rFonts w:ascii="Arial" w:hAnsi="Arial"/>
          <w:noProof/>
          <w:sz w:val="22"/>
          <w:szCs w:val="22"/>
          <w:lang w:val="en-US"/>
        </w:rPr>
        <w:t>Minutes of the previous meeting (at every meeting)</w:t>
      </w:r>
    </w:p>
    <w:p w14:paraId="45B1C4AC" w14:textId="36020AB8" w:rsidR="001A0BE0" w:rsidRDefault="007A557A" w:rsidP="001A0BE0">
      <w:pPr>
        <w:pStyle w:val="ListParagraph"/>
        <w:numPr>
          <w:ilvl w:val="0"/>
          <w:numId w:val="10"/>
        </w:numPr>
        <w:rPr>
          <w:rFonts w:ascii="Arial" w:hAnsi="Arial"/>
          <w:noProof/>
          <w:sz w:val="22"/>
          <w:szCs w:val="22"/>
          <w:lang w:val="en-US"/>
        </w:rPr>
      </w:pPr>
      <w:r w:rsidRPr="007A557A">
        <w:rPr>
          <w:rFonts w:ascii="Arial" w:hAnsi="Arial"/>
          <w:noProof/>
          <w:sz w:val="22"/>
          <w:szCs w:val="22"/>
          <w:lang w:val="en-US"/>
        </w:rPr>
        <w:t>A progress report on the Action Log (at every meeting</w:t>
      </w:r>
      <w:r w:rsidR="001A0BE0">
        <w:rPr>
          <w:rFonts w:ascii="Arial" w:hAnsi="Arial"/>
          <w:noProof/>
          <w:sz w:val="22"/>
          <w:szCs w:val="22"/>
          <w:lang w:val="en-US"/>
        </w:rPr>
        <w:t>)</w:t>
      </w:r>
    </w:p>
    <w:p w14:paraId="79AADC5F" w14:textId="07621488" w:rsidR="007A557A" w:rsidRPr="001A0BE0" w:rsidRDefault="002E2A53" w:rsidP="001A0BE0">
      <w:pPr>
        <w:pStyle w:val="ListParagraph"/>
        <w:numPr>
          <w:ilvl w:val="0"/>
          <w:numId w:val="10"/>
        </w:numPr>
        <w:rPr>
          <w:rFonts w:ascii="Arial" w:hAnsi="Arial"/>
          <w:noProof/>
          <w:sz w:val="22"/>
          <w:szCs w:val="22"/>
          <w:lang w:val="en-US"/>
        </w:rPr>
      </w:pPr>
      <w:r w:rsidRPr="001A0BE0">
        <w:rPr>
          <w:rFonts w:ascii="Arial" w:hAnsi="Arial"/>
          <w:noProof/>
          <w:sz w:val="22"/>
          <w:szCs w:val="22"/>
          <w:lang w:val="en-US"/>
        </w:rPr>
        <w:t>A copy of the Strategic Risk Register</w:t>
      </w:r>
      <w:r w:rsidR="007A557A" w:rsidRPr="001A0BE0">
        <w:rPr>
          <w:rFonts w:ascii="Arial" w:hAnsi="Arial"/>
          <w:noProof/>
          <w:sz w:val="22"/>
          <w:szCs w:val="22"/>
          <w:lang w:val="en-US"/>
        </w:rPr>
        <w:t xml:space="preserve"> </w:t>
      </w:r>
      <w:r w:rsidRPr="001A0BE0">
        <w:rPr>
          <w:rFonts w:ascii="Arial" w:hAnsi="Arial"/>
          <w:noProof/>
          <w:sz w:val="22"/>
          <w:szCs w:val="22"/>
          <w:lang w:val="en-US"/>
        </w:rPr>
        <w:t xml:space="preserve"> (at every meeting)</w:t>
      </w:r>
    </w:p>
    <w:p w14:paraId="36744D54" w14:textId="77777777" w:rsidR="00616B4C" w:rsidRPr="00616B4C" w:rsidRDefault="00616B4C" w:rsidP="00616B4C">
      <w:pPr>
        <w:pStyle w:val="ListParagraph"/>
        <w:ind w:left="1080"/>
        <w:rPr>
          <w:rFonts w:ascii="Arial" w:hAnsi="Arial"/>
          <w:noProof/>
          <w:sz w:val="22"/>
          <w:szCs w:val="22"/>
          <w:lang w:val="en-US"/>
        </w:rPr>
      </w:pPr>
    </w:p>
    <w:p w14:paraId="7CEFA70B" w14:textId="77777777" w:rsidR="007A557A" w:rsidRPr="007A557A" w:rsidRDefault="007A557A" w:rsidP="007A557A">
      <w:pPr>
        <w:pStyle w:val="ListParagraph"/>
        <w:numPr>
          <w:ilvl w:val="0"/>
          <w:numId w:val="2"/>
        </w:numPr>
        <w:rPr>
          <w:rFonts w:ascii="Arial" w:hAnsi="Arial"/>
          <w:noProof/>
          <w:sz w:val="22"/>
          <w:szCs w:val="22"/>
          <w:lang w:val="en-US"/>
        </w:rPr>
      </w:pPr>
      <w:r w:rsidRPr="007A557A">
        <w:rPr>
          <w:rFonts w:ascii="Arial" w:hAnsi="Arial"/>
          <w:noProof/>
          <w:sz w:val="22"/>
          <w:szCs w:val="22"/>
          <w:lang w:val="en-US"/>
        </w:rPr>
        <w:t>All AAC meetings will be minuted, and the agreed minute will be published on the SF website.</w:t>
      </w:r>
    </w:p>
    <w:p w14:paraId="10E85433" w14:textId="77777777" w:rsidR="007A557A" w:rsidRPr="007A557A" w:rsidRDefault="007A557A" w:rsidP="007A557A">
      <w:pPr>
        <w:pStyle w:val="ListParagraph"/>
        <w:rPr>
          <w:rFonts w:ascii="Arial" w:hAnsi="Arial"/>
          <w:noProof/>
          <w:sz w:val="22"/>
          <w:szCs w:val="22"/>
          <w:lang w:val="en-US"/>
        </w:rPr>
      </w:pPr>
    </w:p>
    <w:p w14:paraId="3BF2DE1A" w14:textId="77777777" w:rsidR="007A557A" w:rsidRPr="007A557A" w:rsidRDefault="007A557A" w:rsidP="007A557A">
      <w:pPr>
        <w:pStyle w:val="ListParagraph"/>
        <w:numPr>
          <w:ilvl w:val="0"/>
          <w:numId w:val="2"/>
        </w:numPr>
        <w:rPr>
          <w:rFonts w:ascii="Arial" w:hAnsi="Arial"/>
          <w:noProof/>
          <w:sz w:val="22"/>
          <w:szCs w:val="22"/>
          <w:lang w:val="en-US"/>
        </w:rPr>
      </w:pPr>
      <w:r w:rsidRPr="007A557A">
        <w:rPr>
          <w:rFonts w:ascii="Arial" w:hAnsi="Arial"/>
          <w:noProof/>
          <w:sz w:val="22"/>
          <w:szCs w:val="22"/>
          <w:lang w:val="en-US"/>
        </w:rPr>
        <w:t xml:space="preserve">The Audit Committee may ask any or all of those who normally attend but are not members, to withdraw to facilitate frank and open discussions on any particular matter. </w:t>
      </w:r>
    </w:p>
    <w:p w14:paraId="6F3F6069" w14:textId="77777777" w:rsidR="007A557A" w:rsidRPr="007A557A" w:rsidRDefault="007A557A" w:rsidP="007A557A">
      <w:pPr>
        <w:pStyle w:val="ListParagraph"/>
        <w:rPr>
          <w:rFonts w:ascii="Arial" w:hAnsi="Arial"/>
          <w:noProof/>
          <w:sz w:val="22"/>
          <w:szCs w:val="22"/>
          <w:lang w:val="en-US"/>
        </w:rPr>
      </w:pPr>
    </w:p>
    <w:p w14:paraId="6D629B98" w14:textId="77777777" w:rsidR="007A557A" w:rsidRPr="007A557A" w:rsidRDefault="007A557A" w:rsidP="007A557A">
      <w:pPr>
        <w:pStyle w:val="ListParagraph"/>
        <w:numPr>
          <w:ilvl w:val="0"/>
          <w:numId w:val="2"/>
        </w:numPr>
        <w:rPr>
          <w:rFonts w:ascii="Arial" w:hAnsi="Arial"/>
          <w:noProof/>
          <w:sz w:val="22"/>
          <w:szCs w:val="22"/>
          <w:lang w:val="en-US"/>
        </w:rPr>
      </w:pPr>
      <w:r w:rsidRPr="007A557A">
        <w:rPr>
          <w:rFonts w:ascii="Arial" w:hAnsi="Arial"/>
          <w:noProof/>
          <w:sz w:val="22"/>
          <w:szCs w:val="22"/>
          <w:lang w:val="en-US"/>
        </w:rPr>
        <w:t xml:space="preserve">The Strategic Advisory Group or Accountable Officer may ask the AAC to convene further meetings out with the regular cycle. </w:t>
      </w:r>
    </w:p>
    <w:p w14:paraId="7AF8155E" w14:textId="77777777" w:rsidR="007A557A" w:rsidRPr="007A557A" w:rsidRDefault="007A557A" w:rsidP="007A557A">
      <w:pPr>
        <w:pStyle w:val="ListParagraph"/>
        <w:rPr>
          <w:rFonts w:ascii="Arial" w:hAnsi="Arial"/>
          <w:noProof/>
          <w:sz w:val="22"/>
          <w:szCs w:val="22"/>
          <w:lang w:val="en-US"/>
        </w:rPr>
      </w:pPr>
    </w:p>
    <w:p w14:paraId="1A58C0CB" w14:textId="367FFB62" w:rsidR="007A557A" w:rsidRPr="007A557A" w:rsidRDefault="007A557A" w:rsidP="007A557A">
      <w:pPr>
        <w:pStyle w:val="ListParagraph"/>
        <w:numPr>
          <w:ilvl w:val="0"/>
          <w:numId w:val="2"/>
        </w:numPr>
        <w:rPr>
          <w:rFonts w:ascii="Arial" w:hAnsi="Arial"/>
          <w:noProof/>
          <w:sz w:val="22"/>
          <w:szCs w:val="22"/>
          <w:lang w:val="en-US"/>
        </w:rPr>
      </w:pPr>
      <w:r w:rsidRPr="007A557A">
        <w:rPr>
          <w:rFonts w:ascii="Arial" w:hAnsi="Arial"/>
          <w:noProof/>
          <w:sz w:val="22"/>
          <w:szCs w:val="22"/>
          <w:lang w:val="en-US"/>
        </w:rPr>
        <w:t xml:space="preserve">The Head of Internal Audit and representative of </w:t>
      </w:r>
      <w:r w:rsidR="0073350F">
        <w:rPr>
          <w:rFonts w:ascii="Arial" w:hAnsi="Arial"/>
          <w:noProof/>
          <w:sz w:val="22"/>
          <w:szCs w:val="22"/>
          <w:lang w:val="en-US"/>
        </w:rPr>
        <w:t>E</w:t>
      </w:r>
      <w:r w:rsidRPr="007A557A">
        <w:rPr>
          <w:rFonts w:ascii="Arial" w:hAnsi="Arial"/>
          <w:noProof/>
          <w:sz w:val="22"/>
          <w:szCs w:val="22"/>
          <w:lang w:val="en-US"/>
        </w:rPr>
        <w:t xml:space="preserve">xternal </w:t>
      </w:r>
      <w:r w:rsidR="0073350F">
        <w:rPr>
          <w:rFonts w:ascii="Arial" w:hAnsi="Arial"/>
          <w:noProof/>
          <w:sz w:val="22"/>
          <w:szCs w:val="22"/>
          <w:lang w:val="en-US"/>
        </w:rPr>
        <w:t>A</w:t>
      </w:r>
      <w:r w:rsidRPr="007A557A">
        <w:rPr>
          <w:rFonts w:ascii="Arial" w:hAnsi="Arial"/>
          <w:noProof/>
          <w:sz w:val="22"/>
          <w:szCs w:val="22"/>
          <w:lang w:val="en-US"/>
        </w:rPr>
        <w:t xml:space="preserve">udit will have free and confidential access to </w:t>
      </w:r>
      <w:r w:rsidR="001A0BE0">
        <w:rPr>
          <w:rFonts w:ascii="Arial" w:hAnsi="Arial"/>
          <w:noProof/>
          <w:sz w:val="22"/>
          <w:szCs w:val="22"/>
          <w:lang w:val="en-US"/>
        </w:rPr>
        <w:t>all Non-Executive Directors</w:t>
      </w:r>
      <w:r w:rsidRPr="007A557A">
        <w:rPr>
          <w:rFonts w:ascii="Arial" w:hAnsi="Arial"/>
          <w:noProof/>
          <w:sz w:val="22"/>
          <w:szCs w:val="22"/>
          <w:lang w:val="en-US"/>
        </w:rPr>
        <w:t xml:space="preserve">. </w:t>
      </w:r>
    </w:p>
    <w:p w14:paraId="59E8F925" w14:textId="77777777" w:rsidR="007A557A" w:rsidRPr="007A557A" w:rsidRDefault="007A557A" w:rsidP="007A557A">
      <w:pPr>
        <w:pStyle w:val="ListParagraph"/>
        <w:rPr>
          <w:rFonts w:ascii="Arial" w:hAnsi="Arial"/>
          <w:noProof/>
          <w:sz w:val="22"/>
          <w:szCs w:val="22"/>
          <w:lang w:val="en-US"/>
        </w:rPr>
      </w:pPr>
    </w:p>
    <w:p w14:paraId="59AAF2A2" w14:textId="60F29A61" w:rsidR="007A557A" w:rsidRPr="007A557A" w:rsidRDefault="007A557A" w:rsidP="007A557A">
      <w:pPr>
        <w:pStyle w:val="ListParagraph"/>
        <w:numPr>
          <w:ilvl w:val="0"/>
          <w:numId w:val="2"/>
        </w:numPr>
        <w:rPr>
          <w:rFonts w:ascii="Arial" w:hAnsi="Arial"/>
          <w:noProof/>
          <w:sz w:val="22"/>
          <w:szCs w:val="22"/>
          <w:lang w:val="en-US"/>
        </w:rPr>
      </w:pPr>
      <w:r w:rsidRPr="007A557A">
        <w:rPr>
          <w:rFonts w:ascii="Arial" w:hAnsi="Arial"/>
          <w:noProof/>
          <w:sz w:val="22"/>
          <w:szCs w:val="22"/>
          <w:lang w:val="en-US"/>
        </w:rPr>
        <w:t xml:space="preserve">It is expected that the AAC Chair will meet on a regular basis with the Accountable Officer and </w:t>
      </w:r>
      <w:r w:rsidR="0073350F">
        <w:rPr>
          <w:rFonts w:ascii="Arial" w:hAnsi="Arial"/>
          <w:noProof/>
          <w:sz w:val="22"/>
          <w:szCs w:val="22"/>
          <w:lang w:val="en-US"/>
        </w:rPr>
        <w:t>Director of Finance, Corporate Affairs and Communications</w:t>
      </w:r>
      <w:r w:rsidRPr="007A557A">
        <w:rPr>
          <w:rFonts w:ascii="Arial" w:hAnsi="Arial"/>
          <w:noProof/>
          <w:sz w:val="22"/>
          <w:szCs w:val="22"/>
          <w:lang w:val="en-US"/>
        </w:rPr>
        <w:t xml:space="preserve">.  </w:t>
      </w:r>
    </w:p>
    <w:p w14:paraId="0E2B03CD" w14:textId="77777777" w:rsidR="007A557A" w:rsidRPr="007A557A" w:rsidRDefault="007A557A" w:rsidP="007A557A">
      <w:pPr>
        <w:pStyle w:val="ListParagraph"/>
        <w:rPr>
          <w:rFonts w:ascii="Arial" w:hAnsi="Arial"/>
          <w:noProof/>
          <w:sz w:val="22"/>
          <w:szCs w:val="22"/>
          <w:lang w:val="en-US"/>
        </w:rPr>
      </w:pPr>
    </w:p>
    <w:p w14:paraId="740132E1" w14:textId="1B2BFCAA" w:rsidR="009709D3" w:rsidRPr="0073350F" w:rsidRDefault="007A557A" w:rsidP="00072C66">
      <w:pPr>
        <w:pStyle w:val="ListParagraph"/>
        <w:numPr>
          <w:ilvl w:val="0"/>
          <w:numId w:val="2"/>
        </w:numPr>
        <w:rPr>
          <w:rFonts w:ascii="Arial" w:hAnsi="Arial"/>
          <w:noProof/>
          <w:sz w:val="22"/>
          <w:szCs w:val="22"/>
          <w:lang w:val="en-US"/>
        </w:rPr>
      </w:pPr>
      <w:r w:rsidRPr="007A557A">
        <w:rPr>
          <w:rFonts w:ascii="Arial" w:hAnsi="Arial"/>
          <w:noProof/>
          <w:sz w:val="22"/>
          <w:szCs w:val="22"/>
          <w:lang w:val="en-US"/>
        </w:rPr>
        <w:t xml:space="preserve">If the Committee judges it necessary, the Chair should have the opportunity to make an oral report to the Strategic Advisory Group and to submit a report to the DG Economy Assurance Committee. </w:t>
      </w:r>
    </w:p>
    <w:p w14:paraId="08DB0AA2" w14:textId="77777777" w:rsidR="009709D3" w:rsidRDefault="009709D3" w:rsidP="00072C66">
      <w:pPr>
        <w:rPr>
          <w:rFonts w:ascii="Arial" w:hAnsi="Arial"/>
          <w:noProof/>
          <w:sz w:val="22"/>
          <w:szCs w:val="22"/>
          <w:lang w:val="en-US"/>
        </w:rPr>
      </w:pPr>
    </w:p>
    <w:p w14:paraId="06999DC0" w14:textId="511EED54" w:rsidR="009709D3" w:rsidRPr="00DF21BC" w:rsidRDefault="009709D3" w:rsidP="009709D3">
      <w:pPr>
        <w:rPr>
          <w:rFonts w:ascii="Arial-BoldMT" w:hAnsi="Arial-BoldMT" w:cs="Arial-BoldMT"/>
          <w:noProof/>
          <w:sz w:val="28"/>
          <w:szCs w:val="28"/>
          <w:lang w:val="en-US"/>
        </w:rPr>
      </w:pPr>
      <w:r>
        <w:rPr>
          <w:rFonts w:ascii="Arial-BoldMT" w:hAnsi="Arial-BoldMT" w:cs="Arial-BoldMT"/>
          <w:noProof/>
          <w:sz w:val="28"/>
          <w:szCs w:val="28"/>
          <w:lang w:val="en-US"/>
        </w:rPr>
        <w:t>Sharing of information and Communications</w:t>
      </w:r>
    </w:p>
    <w:p w14:paraId="164305B5" w14:textId="77777777" w:rsidR="009709D3" w:rsidRDefault="009709D3" w:rsidP="00072C66">
      <w:pPr>
        <w:rPr>
          <w:rFonts w:ascii="Arial" w:hAnsi="Arial"/>
          <w:noProof/>
          <w:sz w:val="22"/>
          <w:szCs w:val="22"/>
          <w:lang w:val="en-US"/>
        </w:rPr>
      </w:pPr>
    </w:p>
    <w:p w14:paraId="1D3B1590" w14:textId="77777777" w:rsidR="007A557A" w:rsidRPr="007A557A" w:rsidRDefault="007A557A" w:rsidP="007A557A">
      <w:pPr>
        <w:pStyle w:val="ListParagraph"/>
        <w:numPr>
          <w:ilvl w:val="0"/>
          <w:numId w:val="2"/>
        </w:numPr>
        <w:rPr>
          <w:rFonts w:ascii="Arial" w:hAnsi="Arial"/>
          <w:noProof/>
          <w:sz w:val="22"/>
          <w:szCs w:val="22"/>
          <w:lang w:val="en-US"/>
        </w:rPr>
      </w:pPr>
      <w:r w:rsidRPr="007A557A">
        <w:rPr>
          <w:rFonts w:ascii="Arial" w:hAnsi="Arial"/>
          <w:noProof/>
          <w:sz w:val="22"/>
          <w:szCs w:val="22"/>
          <w:lang w:val="en-US"/>
        </w:rPr>
        <w:t xml:space="preserve">The CEO will provide regular (after each meeting), update reports to the Strategic Advisory Group. </w:t>
      </w:r>
    </w:p>
    <w:p w14:paraId="7EB6F8E5" w14:textId="77777777" w:rsidR="007A557A" w:rsidRPr="007A557A" w:rsidRDefault="007A557A" w:rsidP="007A557A">
      <w:pPr>
        <w:pStyle w:val="ListParagraph"/>
        <w:rPr>
          <w:rFonts w:ascii="Arial" w:hAnsi="Arial"/>
          <w:noProof/>
          <w:sz w:val="22"/>
          <w:szCs w:val="22"/>
          <w:lang w:val="en-US"/>
        </w:rPr>
      </w:pPr>
    </w:p>
    <w:p w14:paraId="74510ED0" w14:textId="5E908F83" w:rsidR="0073350F" w:rsidRDefault="007A557A" w:rsidP="0073350F">
      <w:pPr>
        <w:pStyle w:val="ListParagraph"/>
        <w:numPr>
          <w:ilvl w:val="0"/>
          <w:numId w:val="2"/>
        </w:numPr>
        <w:rPr>
          <w:rFonts w:ascii="Arial" w:hAnsi="Arial"/>
          <w:noProof/>
          <w:sz w:val="22"/>
          <w:szCs w:val="22"/>
          <w:lang w:val="en-US"/>
        </w:rPr>
      </w:pPr>
      <w:r w:rsidRPr="007A557A">
        <w:rPr>
          <w:rFonts w:ascii="Arial" w:hAnsi="Arial"/>
          <w:noProof/>
          <w:sz w:val="22"/>
          <w:szCs w:val="22"/>
          <w:lang w:val="en-US"/>
        </w:rPr>
        <w:t xml:space="preserve">The CEO will provide the Strategic Advisory Group with an Annual Report, summarising their observations and conclusions from the totality of the work undertaken by the AAC during the period.  The report will be timed to support the compilation and finalisation of the SF Annual Report and Accounts and the associated Corporate Governance Statement. This report should be copied to the members of the Strategic Advisory Group.   </w:t>
      </w:r>
    </w:p>
    <w:p w14:paraId="7371FBC9" w14:textId="77777777" w:rsidR="0073350F" w:rsidRPr="0073350F" w:rsidRDefault="0073350F" w:rsidP="0073350F">
      <w:pPr>
        <w:pStyle w:val="ListParagraph"/>
        <w:rPr>
          <w:rFonts w:ascii="Arial" w:hAnsi="Arial"/>
          <w:noProof/>
          <w:sz w:val="22"/>
          <w:szCs w:val="22"/>
          <w:lang w:val="en-US"/>
        </w:rPr>
      </w:pPr>
    </w:p>
    <w:p w14:paraId="771ECB81" w14:textId="6710C240" w:rsidR="0073350F" w:rsidRPr="00616B4C" w:rsidRDefault="0073350F" w:rsidP="0073350F">
      <w:pPr>
        <w:pStyle w:val="ListParagraph"/>
        <w:numPr>
          <w:ilvl w:val="0"/>
          <w:numId w:val="2"/>
        </w:numPr>
        <w:rPr>
          <w:rFonts w:ascii="Arial" w:hAnsi="Arial"/>
          <w:noProof/>
          <w:color w:val="000000" w:themeColor="text1"/>
          <w:sz w:val="22"/>
          <w:szCs w:val="22"/>
          <w:lang w:val="en-US"/>
        </w:rPr>
      </w:pPr>
      <w:r w:rsidRPr="00616B4C">
        <w:rPr>
          <w:rFonts w:ascii="Arial" w:hAnsi="Arial"/>
          <w:noProof/>
          <w:color w:val="000000" w:themeColor="text1"/>
          <w:sz w:val="22"/>
          <w:szCs w:val="22"/>
          <w:lang w:val="en-US"/>
        </w:rPr>
        <w:t xml:space="preserve">A regular (after each meeting) update report will be provided to the Executive Board. </w:t>
      </w:r>
    </w:p>
    <w:p w14:paraId="170D6DA2" w14:textId="77777777" w:rsidR="009709D3" w:rsidRDefault="009709D3" w:rsidP="00072C66">
      <w:pPr>
        <w:rPr>
          <w:rFonts w:ascii="Arial" w:hAnsi="Arial"/>
          <w:noProof/>
          <w:sz w:val="22"/>
          <w:szCs w:val="22"/>
          <w:lang w:val="en-US"/>
        </w:rPr>
      </w:pPr>
    </w:p>
    <w:p w14:paraId="7376C0B1" w14:textId="3EE5E978" w:rsidR="009709D3" w:rsidRPr="00DF21BC" w:rsidRDefault="009709D3" w:rsidP="009709D3">
      <w:pPr>
        <w:rPr>
          <w:rFonts w:ascii="Arial-BoldMT" w:hAnsi="Arial-BoldMT" w:cs="Arial-BoldMT"/>
          <w:noProof/>
          <w:sz w:val="28"/>
          <w:szCs w:val="28"/>
          <w:lang w:val="en-US"/>
        </w:rPr>
      </w:pPr>
      <w:r>
        <w:rPr>
          <w:rFonts w:ascii="Arial-BoldMT" w:hAnsi="Arial-BoldMT" w:cs="Arial-BoldMT"/>
          <w:noProof/>
          <w:sz w:val="28"/>
          <w:szCs w:val="28"/>
          <w:lang w:val="en-US"/>
        </w:rPr>
        <w:t>Review</w:t>
      </w:r>
    </w:p>
    <w:p w14:paraId="4CB5D785" w14:textId="77777777" w:rsidR="009709D3" w:rsidRDefault="009709D3" w:rsidP="00072C66">
      <w:pPr>
        <w:rPr>
          <w:rFonts w:ascii="Arial" w:hAnsi="Arial"/>
          <w:noProof/>
          <w:sz w:val="22"/>
          <w:szCs w:val="22"/>
          <w:lang w:val="en-US"/>
        </w:rPr>
      </w:pPr>
    </w:p>
    <w:p w14:paraId="3914F138" w14:textId="096E7B58" w:rsidR="009709D3" w:rsidRDefault="007A557A" w:rsidP="007A557A">
      <w:pPr>
        <w:pStyle w:val="ListParagraph"/>
        <w:numPr>
          <w:ilvl w:val="0"/>
          <w:numId w:val="2"/>
        </w:numPr>
        <w:rPr>
          <w:rFonts w:ascii="Arial" w:hAnsi="Arial"/>
          <w:noProof/>
          <w:sz w:val="22"/>
          <w:szCs w:val="22"/>
          <w:lang w:val="en-US"/>
        </w:rPr>
      </w:pPr>
      <w:r w:rsidRPr="007A557A">
        <w:rPr>
          <w:rFonts w:ascii="Arial" w:hAnsi="Arial"/>
          <w:noProof/>
          <w:sz w:val="22"/>
          <w:szCs w:val="22"/>
          <w:lang w:val="en-US"/>
        </w:rPr>
        <w:t>The Terms of Reference of the AAC will be reviewed annually.</w:t>
      </w:r>
    </w:p>
    <w:p w14:paraId="4229D7F1" w14:textId="77777777" w:rsidR="007A557A" w:rsidRDefault="007A557A" w:rsidP="007A557A">
      <w:pPr>
        <w:pStyle w:val="ListParagraph"/>
        <w:rPr>
          <w:rFonts w:ascii="Arial" w:hAnsi="Arial"/>
          <w:noProof/>
          <w:sz w:val="22"/>
          <w:szCs w:val="22"/>
          <w:lang w:val="en-US"/>
        </w:rPr>
      </w:pPr>
    </w:p>
    <w:p w14:paraId="13E01B0D" w14:textId="08F90218" w:rsidR="00072C66" w:rsidRPr="00616B4C" w:rsidRDefault="007A557A" w:rsidP="00072C66">
      <w:pPr>
        <w:pStyle w:val="ListParagraph"/>
        <w:numPr>
          <w:ilvl w:val="0"/>
          <w:numId w:val="2"/>
        </w:numPr>
        <w:rPr>
          <w:rFonts w:ascii="Arial" w:hAnsi="Arial"/>
          <w:noProof/>
          <w:color w:val="000000" w:themeColor="text1"/>
          <w:sz w:val="22"/>
          <w:szCs w:val="22"/>
          <w:lang w:val="en-US"/>
        </w:rPr>
      </w:pPr>
      <w:r w:rsidRPr="00616B4C">
        <w:rPr>
          <w:rFonts w:ascii="Arial" w:hAnsi="Arial"/>
          <w:noProof/>
          <w:color w:val="000000" w:themeColor="text1"/>
          <w:sz w:val="22"/>
          <w:szCs w:val="22"/>
          <w:lang w:val="en-US"/>
        </w:rPr>
        <w:t>The effectiveness of the AAC will be reviewed annually through an annual evaluation exercise conducted by the members of the group.</w:t>
      </w:r>
    </w:p>
    <w:p w14:paraId="7C13AD0D" w14:textId="77777777" w:rsidR="009709D3" w:rsidRDefault="009709D3" w:rsidP="00072C66">
      <w:pPr>
        <w:rPr>
          <w:rFonts w:ascii="Arial" w:hAnsi="Arial"/>
          <w:noProof/>
          <w:sz w:val="22"/>
          <w:szCs w:val="22"/>
          <w:lang w:val="en-US"/>
        </w:rPr>
      </w:pPr>
    </w:p>
    <w:p w14:paraId="7C6E3A1B" w14:textId="77777777" w:rsidR="00797232" w:rsidRDefault="00797232" w:rsidP="00072C66">
      <w:pPr>
        <w:rPr>
          <w:rFonts w:ascii="Arial" w:hAnsi="Arial"/>
          <w:noProof/>
          <w:sz w:val="22"/>
          <w:szCs w:val="22"/>
          <w:lang w:val="en-US"/>
        </w:rPr>
      </w:pPr>
    </w:p>
    <w:p w14:paraId="4E30EFC5" w14:textId="77777777" w:rsidR="00797232" w:rsidRDefault="00797232" w:rsidP="00072C66">
      <w:pPr>
        <w:rPr>
          <w:rFonts w:ascii="Arial" w:hAnsi="Arial"/>
          <w:noProof/>
          <w:sz w:val="22"/>
          <w:szCs w:val="22"/>
          <w:lang w:val="en-US"/>
        </w:rPr>
      </w:pPr>
    </w:p>
    <w:p w14:paraId="1948B3A8" w14:textId="77777777" w:rsidR="00797232" w:rsidRDefault="00797232" w:rsidP="00072C66">
      <w:pPr>
        <w:rPr>
          <w:rFonts w:ascii="Arial" w:hAnsi="Arial"/>
          <w:noProof/>
          <w:sz w:val="22"/>
          <w:szCs w:val="22"/>
          <w:lang w:val="en-US"/>
        </w:rPr>
      </w:pPr>
    </w:p>
    <w:p w14:paraId="294D2430" w14:textId="153CEED4" w:rsidR="00797232" w:rsidRDefault="00616B4C" w:rsidP="00072C66">
      <w:pPr>
        <w:rPr>
          <w:rFonts w:ascii="Arial" w:hAnsi="Arial"/>
          <w:noProof/>
          <w:sz w:val="22"/>
          <w:szCs w:val="22"/>
          <w:lang w:val="en-US"/>
        </w:rPr>
      </w:pPr>
      <w:r>
        <w:rPr>
          <w:rFonts w:ascii="Arial" w:hAnsi="Arial"/>
          <w:noProof/>
          <w:sz w:val="22"/>
          <w:szCs w:val="22"/>
          <w:lang w:val="en-US"/>
        </w:rPr>
        <w:t>Date of approval:</w:t>
      </w:r>
      <w:r w:rsidR="001A0BE0">
        <w:rPr>
          <w:rFonts w:ascii="Arial" w:hAnsi="Arial"/>
          <w:noProof/>
          <w:sz w:val="22"/>
          <w:szCs w:val="22"/>
          <w:lang w:val="en-US"/>
        </w:rPr>
        <w:t xml:space="preserve"> 26/05/2026</w:t>
      </w:r>
    </w:p>
    <w:p w14:paraId="6CFC77DD" w14:textId="5E2D8AD1" w:rsidR="00616B4C" w:rsidRDefault="00616B4C" w:rsidP="00072C66">
      <w:pPr>
        <w:rPr>
          <w:rFonts w:ascii="Arial" w:hAnsi="Arial"/>
          <w:noProof/>
          <w:sz w:val="22"/>
          <w:szCs w:val="22"/>
          <w:lang w:val="en-US"/>
        </w:rPr>
      </w:pPr>
      <w:r>
        <w:rPr>
          <w:rFonts w:ascii="Arial" w:hAnsi="Arial"/>
          <w:noProof/>
          <w:sz w:val="22"/>
          <w:szCs w:val="22"/>
          <w:lang w:val="en-US"/>
        </w:rPr>
        <w:t xml:space="preserve">Date of next review: </w:t>
      </w:r>
      <w:r w:rsidR="001A0BE0">
        <w:rPr>
          <w:rFonts w:ascii="Arial" w:hAnsi="Arial"/>
          <w:noProof/>
          <w:sz w:val="22"/>
          <w:szCs w:val="22"/>
          <w:lang w:val="en-US"/>
        </w:rPr>
        <w:t>26/05/2027</w:t>
      </w:r>
    </w:p>
    <w:p w14:paraId="23838DE1" w14:textId="77777777" w:rsidR="00797232" w:rsidRDefault="00797232" w:rsidP="00072C66">
      <w:pPr>
        <w:rPr>
          <w:rFonts w:ascii="Arial" w:hAnsi="Arial"/>
          <w:noProof/>
          <w:sz w:val="22"/>
          <w:szCs w:val="22"/>
          <w:lang w:val="en-US"/>
        </w:rPr>
      </w:pPr>
    </w:p>
    <w:p w14:paraId="153EEC3F" w14:textId="77777777" w:rsidR="00797232" w:rsidRDefault="00797232" w:rsidP="00072C66">
      <w:pPr>
        <w:rPr>
          <w:rFonts w:ascii="Arial" w:hAnsi="Arial"/>
          <w:noProof/>
          <w:sz w:val="22"/>
          <w:szCs w:val="22"/>
          <w:lang w:val="en-US"/>
        </w:rPr>
      </w:pPr>
    </w:p>
    <w:p w14:paraId="75431D5F" w14:textId="77777777" w:rsidR="00797232" w:rsidRDefault="00797232" w:rsidP="00072C66">
      <w:pPr>
        <w:rPr>
          <w:rFonts w:ascii="Arial" w:hAnsi="Arial"/>
          <w:noProof/>
          <w:sz w:val="22"/>
          <w:szCs w:val="22"/>
          <w:lang w:val="en-US"/>
        </w:rPr>
      </w:pPr>
    </w:p>
    <w:p w14:paraId="4029ADFD" w14:textId="77777777" w:rsidR="00797232" w:rsidRDefault="00797232" w:rsidP="00072C66">
      <w:pPr>
        <w:rPr>
          <w:rFonts w:ascii="Arial" w:hAnsi="Arial"/>
          <w:noProof/>
          <w:sz w:val="22"/>
          <w:szCs w:val="22"/>
          <w:lang w:val="en-US"/>
        </w:rPr>
      </w:pPr>
    </w:p>
    <w:p w14:paraId="3E1DE200" w14:textId="77777777" w:rsidR="00797232" w:rsidRDefault="00797232" w:rsidP="00072C66">
      <w:pPr>
        <w:rPr>
          <w:rFonts w:ascii="Arial" w:hAnsi="Arial"/>
          <w:noProof/>
          <w:sz w:val="22"/>
          <w:szCs w:val="22"/>
          <w:lang w:val="en-US"/>
        </w:rPr>
      </w:pPr>
    </w:p>
    <w:p w14:paraId="4941BD95" w14:textId="77777777" w:rsidR="00797232" w:rsidRDefault="00797232" w:rsidP="00072C66">
      <w:pPr>
        <w:rPr>
          <w:rFonts w:ascii="Arial" w:hAnsi="Arial"/>
          <w:noProof/>
          <w:sz w:val="22"/>
          <w:szCs w:val="22"/>
          <w:lang w:val="en-US"/>
        </w:rPr>
      </w:pPr>
    </w:p>
    <w:p w14:paraId="3DA2F2BA" w14:textId="77777777" w:rsidR="00797232" w:rsidRDefault="00797232" w:rsidP="00072C66">
      <w:pPr>
        <w:rPr>
          <w:rFonts w:ascii="Arial" w:hAnsi="Arial"/>
          <w:noProof/>
          <w:sz w:val="22"/>
          <w:szCs w:val="22"/>
          <w:lang w:val="en-US"/>
        </w:rPr>
      </w:pPr>
    </w:p>
    <w:p w14:paraId="425F972E" w14:textId="77777777" w:rsidR="00797232" w:rsidRDefault="00797232" w:rsidP="00072C66">
      <w:pPr>
        <w:rPr>
          <w:rFonts w:ascii="Arial" w:hAnsi="Arial"/>
          <w:noProof/>
          <w:sz w:val="22"/>
          <w:szCs w:val="22"/>
          <w:lang w:val="en-US"/>
        </w:rPr>
      </w:pPr>
    </w:p>
    <w:p w14:paraId="396EF7DC" w14:textId="77777777" w:rsidR="00797232" w:rsidRDefault="00797232" w:rsidP="00072C66">
      <w:pPr>
        <w:rPr>
          <w:rFonts w:ascii="Arial" w:hAnsi="Arial"/>
          <w:noProof/>
          <w:sz w:val="22"/>
          <w:szCs w:val="22"/>
          <w:lang w:val="en-US"/>
        </w:rPr>
      </w:pPr>
    </w:p>
    <w:p w14:paraId="13673C80" w14:textId="77777777" w:rsidR="00797232" w:rsidRDefault="00797232" w:rsidP="00072C66">
      <w:pPr>
        <w:rPr>
          <w:rFonts w:ascii="Arial" w:hAnsi="Arial"/>
          <w:noProof/>
          <w:sz w:val="22"/>
          <w:szCs w:val="22"/>
          <w:lang w:val="en-US"/>
        </w:rPr>
      </w:pPr>
    </w:p>
    <w:p w14:paraId="69F710F0" w14:textId="77777777" w:rsidR="00797232" w:rsidRDefault="00797232" w:rsidP="00072C66">
      <w:pPr>
        <w:rPr>
          <w:rFonts w:ascii="Arial" w:hAnsi="Arial"/>
          <w:noProof/>
          <w:sz w:val="22"/>
          <w:szCs w:val="22"/>
          <w:lang w:val="en-US"/>
        </w:rPr>
      </w:pPr>
    </w:p>
    <w:p w14:paraId="45FFCB2E" w14:textId="77777777" w:rsidR="00797232" w:rsidRDefault="00797232" w:rsidP="00072C66">
      <w:pPr>
        <w:rPr>
          <w:rFonts w:ascii="Arial" w:hAnsi="Arial"/>
          <w:noProof/>
          <w:sz w:val="22"/>
          <w:szCs w:val="22"/>
          <w:lang w:val="en-US"/>
        </w:rPr>
      </w:pPr>
    </w:p>
    <w:p w14:paraId="214EB1E2" w14:textId="77777777" w:rsidR="00797232" w:rsidRDefault="00797232" w:rsidP="00072C66">
      <w:pPr>
        <w:rPr>
          <w:rFonts w:ascii="Arial" w:hAnsi="Arial"/>
          <w:noProof/>
          <w:sz w:val="22"/>
          <w:szCs w:val="22"/>
          <w:lang w:val="en-US"/>
        </w:rPr>
      </w:pPr>
    </w:p>
    <w:p w14:paraId="3479A063" w14:textId="77777777" w:rsidR="00797232" w:rsidRDefault="00797232" w:rsidP="00072C66">
      <w:pPr>
        <w:rPr>
          <w:rFonts w:ascii="Arial" w:hAnsi="Arial"/>
          <w:noProof/>
          <w:sz w:val="22"/>
          <w:szCs w:val="22"/>
          <w:lang w:val="en-US"/>
        </w:rPr>
      </w:pPr>
    </w:p>
    <w:p w14:paraId="6CA25CB9" w14:textId="77777777" w:rsidR="00797232" w:rsidRDefault="00797232" w:rsidP="00072C66">
      <w:pPr>
        <w:rPr>
          <w:rFonts w:ascii="Arial" w:hAnsi="Arial"/>
          <w:noProof/>
          <w:sz w:val="22"/>
          <w:szCs w:val="22"/>
          <w:lang w:val="en-US"/>
        </w:rPr>
      </w:pPr>
    </w:p>
    <w:p w14:paraId="5165233C" w14:textId="77777777" w:rsidR="00797232" w:rsidRDefault="00797232" w:rsidP="00072C66">
      <w:pPr>
        <w:rPr>
          <w:rFonts w:ascii="Arial" w:hAnsi="Arial"/>
          <w:noProof/>
          <w:sz w:val="22"/>
          <w:szCs w:val="22"/>
          <w:lang w:val="en-US"/>
        </w:rPr>
      </w:pPr>
    </w:p>
    <w:p w14:paraId="5FA57BBD" w14:textId="77777777" w:rsidR="00797232" w:rsidRDefault="00797232" w:rsidP="00072C66">
      <w:pPr>
        <w:rPr>
          <w:rFonts w:ascii="Arial" w:hAnsi="Arial"/>
          <w:noProof/>
          <w:sz w:val="22"/>
          <w:szCs w:val="22"/>
          <w:lang w:val="en-US"/>
        </w:rPr>
      </w:pPr>
    </w:p>
    <w:p w14:paraId="2344C20A" w14:textId="77777777" w:rsidR="00797232" w:rsidRDefault="00797232" w:rsidP="00072C66">
      <w:pPr>
        <w:rPr>
          <w:rFonts w:ascii="Arial" w:hAnsi="Arial"/>
          <w:noProof/>
          <w:sz w:val="22"/>
          <w:szCs w:val="22"/>
          <w:lang w:val="en-US"/>
        </w:rPr>
      </w:pPr>
    </w:p>
    <w:p w14:paraId="3FDEDBDE" w14:textId="77777777" w:rsidR="00797232" w:rsidRDefault="00797232" w:rsidP="00072C66">
      <w:pPr>
        <w:rPr>
          <w:rFonts w:ascii="Arial" w:hAnsi="Arial"/>
          <w:noProof/>
          <w:sz w:val="22"/>
          <w:szCs w:val="22"/>
          <w:lang w:val="en-US"/>
        </w:rPr>
      </w:pPr>
    </w:p>
    <w:p w14:paraId="63AA60DA" w14:textId="77777777" w:rsidR="00797232" w:rsidRDefault="00797232" w:rsidP="00072C66">
      <w:pPr>
        <w:rPr>
          <w:rFonts w:ascii="Arial" w:hAnsi="Arial"/>
          <w:noProof/>
          <w:sz w:val="22"/>
          <w:szCs w:val="22"/>
          <w:lang w:val="en-US"/>
        </w:rPr>
      </w:pPr>
    </w:p>
    <w:p w14:paraId="67456D11" w14:textId="77777777" w:rsidR="00797232" w:rsidRDefault="00797232" w:rsidP="00072C66">
      <w:pPr>
        <w:rPr>
          <w:rFonts w:ascii="Arial" w:hAnsi="Arial"/>
          <w:noProof/>
          <w:sz w:val="22"/>
          <w:szCs w:val="22"/>
          <w:lang w:val="en-US"/>
        </w:rPr>
      </w:pPr>
    </w:p>
    <w:p w14:paraId="666B4418" w14:textId="77777777" w:rsidR="00797232" w:rsidRDefault="00797232" w:rsidP="00072C66">
      <w:pPr>
        <w:rPr>
          <w:rFonts w:ascii="Arial" w:hAnsi="Arial"/>
          <w:noProof/>
          <w:sz w:val="22"/>
          <w:szCs w:val="22"/>
          <w:lang w:val="en-US"/>
        </w:rPr>
      </w:pPr>
    </w:p>
    <w:p w14:paraId="38E70873" w14:textId="77777777" w:rsidR="00797232" w:rsidRDefault="00797232" w:rsidP="00072C66">
      <w:pPr>
        <w:rPr>
          <w:rFonts w:ascii="Arial" w:hAnsi="Arial"/>
          <w:noProof/>
          <w:sz w:val="22"/>
          <w:szCs w:val="22"/>
          <w:lang w:val="en-US"/>
        </w:rPr>
      </w:pPr>
    </w:p>
    <w:p w14:paraId="20B73C82" w14:textId="77777777" w:rsidR="00797232" w:rsidRDefault="00797232" w:rsidP="00072C66">
      <w:pPr>
        <w:rPr>
          <w:rFonts w:ascii="Arial" w:hAnsi="Arial"/>
          <w:noProof/>
          <w:sz w:val="22"/>
          <w:szCs w:val="22"/>
          <w:lang w:val="en-US"/>
        </w:rPr>
      </w:pPr>
    </w:p>
    <w:p w14:paraId="779D1FA5" w14:textId="77777777" w:rsidR="00797232" w:rsidRDefault="00797232" w:rsidP="00072C66">
      <w:pPr>
        <w:rPr>
          <w:rFonts w:ascii="Arial" w:hAnsi="Arial"/>
          <w:noProof/>
          <w:sz w:val="22"/>
          <w:szCs w:val="22"/>
          <w:lang w:val="en-US"/>
        </w:rPr>
      </w:pPr>
    </w:p>
    <w:p w14:paraId="1D6C7D23" w14:textId="77777777" w:rsidR="00797232" w:rsidRDefault="00797232" w:rsidP="00072C66">
      <w:pPr>
        <w:rPr>
          <w:rFonts w:ascii="Arial" w:hAnsi="Arial"/>
          <w:noProof/>
          <w:sz w:val="22"/>
          <w:szCs w:val="22"/>
          <w:lang w:val="en-US"/>
        </w:rPr>
      </w:pPr>
    </w:p>
    <w:p w14:paraId="13B96D69" w14:textId="77777777" w:rsidR="00797232" w:rsidRDefault="00797232" w:rsidP="00072C66">
      <w:pPr>
        <w:rPr>
          <w:rFonts w:ascii="Arial" w:hAnsi="Arial"/>
          <w:noProof/>
          <w:sz w:val="22"/>
          <w:szCs w:val="22"/>
          <w:lang w:val="en-US"/>
        </w:rPr>
      </w:pPr>
    </w:p>
    <w:p w14:paraId="63419F14" w14:textId="77777777" w:rsidR="00797232" w:rsidRDefault="00797232" w:rsidP="00072C66">
      <w:pPr>
        <w:rPr>
          <w:rFonts w:ascii="Arial" w:hAnsi="Arial"/>
          <w:noProof/>
          <w:sz w:val="22"/>
          <w:szCs w:val="22"/>
          <w:lang w:val="en-US"/>
        </w:rPr>
      </w:pPr>
    </w:p>
    <w:p w14:paraId="4C506536" w14:textId="77777777" w:rsidR="00797232" w:rsidRDefault="00797232" w:rsidP="00072C66">
      <w:pPr>
        <w:rPr>
          <w:rFonts w:ascii="Arial" w:hAnsi="Arial"/>
          <w:noProof/>
          <w:sz w:val="22"/>
          <w:szCs w:val="22"/>
          <w:lang w:val="en-US"/>
        </w:rPr>
      </w:pPr>
    </w:p>
    <w:p w14:paraId="227FCEA5" w14:textId="556B80B4" w:rsidR="009709D3" w:rsidRDefault="009709D3" w:rsidP="009709D3">
      <w:pPr>
        <w:rPr>
          <w:rFonts w:ascii="Arial-BoldMT" w:hAnsi="Arial-BoldMT" w:cs="Arial-BoldMT"/>
          <w:noProof/>
          <w:sz w:val="28"/>
          <w:szCs w:val="28"/>
          <w:lang w:val="en-US"/>
        </w:rPr>
      </w:pPr>
      <w:r>
        <w:rPr>
          <w:rFonts w:ascii="Arial-BoldMT" w:hAnsi="Arial-BoldMT" w:cs="Arial-BoldMT"/>
          <w:noProof/>
          <w:sz w:val="28"/>
          <w:szCs w:val="28"/>
          <w:lang w:val="en-US"/>
        </w:rPr>
        <w:t xml:space="preserve">Appendix A </w:t>
      </w:r>
    </w:p>
    <w:p w14:paraId="1513A609" w14:textId="77777777" w:rsidR="00D6720C" w:rsidRDefault="00D6720C" w:rsidP="009709D3">
      <w:pPr>
        <w:rPr>
          <w:rFonts w:ascii="Arial-BoldMT" w:hAnsi="Arial-BoldMT" w:cs="Arial-BoldMT"/>
          <w:noProof/>
          <w:sz w:val="28"/>
          <w:szCs w:val="28"/>
          <w:lang w:val="en-US"/>
        </w:rPr>
      </w:pPr>
    </w:p>
    <w:p w14:paraId="53B22E7B" w14:textId="425DA4A9" w:rsidR="009709D3" w:rsidRDefault="009709D3" w:rsidP="009709D3">
      <w:pPr>
        <w:rPr>
          <w:rFonts w:ascii="Arial-BoldMT" w:hAnsi="Arial-BoldMT" w:cs="Arial-BoldMT"/>
          <w:noProof/>
          <w:sz w:val="28"/>
          <w:szCs w:val="28"/>
          <w:lang w:val="en-US"/>
        </w:rPr>
      </w:pPr>
      <w:r>
        <w:rPr>
          <w:rFonts w:ascii="Arial-BoldMT" w:hAnsi="Arial-BoldMT" w:cs="Arial-BoldMT"/>
          <w:noProof/>
          <w:sz w:val="28"/>
          <w:szCs w:val="28"/>
          <w:lang w:val="en-US"/>
        </w:rPr>
        <w:t xml:space="preserve">Suggested core annual programme of business for AAC: </w:t>
      </w:r>
    </w:p>
    <w:p w14:paraId="75D9C06A" w14:textId="77777777" w:rsidR="00CE02D7" w:rsidRPr="00DF21BC" w:rsidRDefault="00CE02D7" w:rsidP="009709D3">
      <w:pPr>
        <w:rPr>
          <w:rFonts w:ascii="Arial-BoldMT" w:hAnsi="Arial-BoldMT" w:cs="Arial-BoldMT"/>
          <w:noProof/>
          <w:sz w:val="28"/>
          <w:szCs w:val="28"/>
          <w:lang w:val="en-US"/>
        </w:rPr>
      </w:pPr>
    </w:p>
    <w:p w14:paraId="0053513F" w14:textId="77777777" w:rsidR="00CE02D7" w:rsidRDefault="00CE02D7" w:rsidP="00CE02D7">
      <w:pPr>
        <w:pStyle w:val="ListParagraph"/>
        <w:numPr>
          <w:ilvl w:val="0"/>
          <w:numId w:val="11"/>
        </w:numPr>
        <w:rPr>
          <w:rFonts w:ascii="Arial" w:hAnsi="Arial"/>
          <w:noProof/>
          <w:sz w:val="22"/>
          <w:szCs w:val="22"/>
          <w:lang w:val="en-US"/>
        </w:rPr>
      </w:pPr>
      <w:r>
        <w:rPr>
          <w:rFonts w:ascii="Arial" w:hAnsi="Arial"/>
          <w:noProof/>
          <w:sz w:val="22"/>
          <w:szCs w:val="22"/>
          <w:lang w:val="en-US"/>
        </w:rPr>
        <w:t>Spring Meeting (March)</w:t>
      </w:r>
    </w:p>
    <w:p w14:paraId="17607B69" w14:textId="77777777" w:rsidR="00CE02D7" w:rsidRDefault="00CE02D7" w:rsidP="00CE02D7">
      <w:pPr>
        <w:pStyle w:val="ListParagraph"/>
        <w:rPr>
          <w:rFonts w:ascii="Arial" w:hAnsi="Arial"/>
          <w:noProof/>
          <w:sz w:val="22"/>
          <w:szCs w:val="22"/>
          <w:lang w:val="en-US"/>
        </w:rPr>
      </w:pPr>
    </w:p>
    <w:p w14:paraId="6B6B3459" w14:textId="77777777" w:rsidR="00CE02D7" w:rsidRPr="007A557A" w:rsidRDefault="00CE02D7" w:rsidP="00CE02D7">
      <w:pPr>
        <w:pStyle w:val="ListParagraph"/>
        <w:numPr>
          <w:ilvl w:val="1"/>
          <w:numId w:val="11"/>
        </w:numPr>
        <w:rPr>
          <w:rFonts w:ascii="Arial" w:hAnsi="Arial"/>
          <w:noProof/>
          <w:sz w:val="22"/>
          <w:szCs w:val="22"/>
          <w:lang w:val="en-US"/>
        </w:rPr>
      </w:pPr>
      <w:r w:rsidRPr="007A557A">
        <w:rPr>
          <w:rFonts w:ascii="Arial" w:hAnsi="Arial"/>
          <w:noProof/>
          <w:sz w:val="22"/>
          <w:szCs w:val="22"/>
          <w:lang w:val="en-US"/>
        </w:rPr>
        <w:t xml:space="preserve">Assurance Plan and Head of Audit Opinion to Accountable Officer </w:t>
      </w:r>
    </w:p>
    <w:p w14:paraId="0AC4344D" w14:textId="77777777" w:rsidR="00CE02D7" w:rsidRPr="007A557A" w:rsidRDefault="00CE02D7" w:rsidP="00CE02D7">
      <w:pPr>
        <w:pStyle w:val="ListParagraph"/>
        <w:numPr>
          <w:ilvl w:val="1"/>
          <w:numId w:val="11"/>
        </w:numPr>
        <w:rPr>
          <w:rFonts w:ascii="Arial" w:hAnsi="Arial"/>
          <w:noProof/>
          <w:sz w:val="22"/>
          <w:szCs w:val="22"/>
          <w:lang w:val="en-US"/>
        </w:rPr>
      </w:pPr>
      <w:r w:rsidRPr="007A557A">
        <w:rPr>
          <w:rFonts w:ascii="Arial" w:hAnsi="Arial"/>
          <w:noProof/>
          <w:sz w:val="22"/>
          <w:szCs w:val="22"/>
          <w:lang w:val="en-US"/>
        </w:rPr>
        <w:t xml:space="preserve">Report on Executive Directors' Statements of Assurance </w:t>
      </w:r>
    </w:p>
    <w:p w14:paraId="24171E4E" w14:textId="77777777" w:rsidR="00CE02D7" w:rsidRPr="007A557A" w:rsidRDefault="00CE02D7" w:rsidP="00CE02D7">
      <w:pPr>
        <w:pStyle w:val="ListParagraph"/>
        <w:numPr>
          <w:ilvl w:val="1"/>
          <w:numId w:val="11"/>
        </w:numPr>
        <w:rPr>
          <w:rFonts w:ascii="Arial" w:hAnsi="Arial"/>
          <w:noProof/>
          <w:sz w:val="22"/>
          <w:szCs w:val="22"/>
          <w:lang w:val="en-US"/>
        </w:rPr>
      </w:pPr>
      <w:r w:rsidRPr="007A557A">
        <w:rPr>
          <w:rFonts w:ascii="Arial" w:hAnsi="Arial"/>
          <w:noProof/>
          <w:sz w:val="22"/>
          <w:szCs w:val="22"/>
          <w:lang w:val="en-US"/>
        </w:rPr>
        <w:t xml:space="preserve">Annual Review of SF Performance Management Systems </w:t>
      </w:r>
    </w:p>
    <w:p w14:paraId="25F24FE2" w14:textId="77777777" w:rsidR="00CE02D7" w:rsidRPr="007A557A" w:rsidRDefault="00CE02D7" w:rsidP="00CE02D7">
      <w:pPr>
        <w:pStyle w:val="ListParagraph"/>
        <w:numPr>
          <w:ilvl w:val="1"/>
          <w:numId w:val="11"/>
        </w:numPr>
        <w:rPr>
          <w:rFonts w:ascii="Arial" w:hAnsi="Arial"/>
          <w:noProof/>
          <w:sz w:val="22"/>
          <w:szCs w:val="22"/>
          <w:lang w:val="en-US"/>
        </w:rPr>
      </w:pPr>
      <w:r w:rsidRPr="007A557A">
        <w:rPr>
          <w:rFonts w:ascii="Arial" w:hAnsi="Arial"/>
          <w:noProof/>
          <w:sz w:val="22"/>
          <w:szCs w:val="22"/>
          <w:lang w:val="en-US"/>
        </w:rPr>
        <w:t xml:space="preserve">Annual Review of SF Governance </w:t>
      </w:r>
    </w:p>
    <w:p w14:paraId="5BEF57C2" w14:textId="77777777" w:rsidR="00CE02D7" w:rsidRPr="007A557A" w:rsidRDefault="00CE02D7" w:rsidP="00CE02D7">
      <w:pPr>
        <w:pStyle w:val="ListParagraph"/>
        <w:numPr>
          <w:ilvl w:val="1"/>
          <w:numId w:val="11"/>
        </w:numPr>
        <w:rPr>
          <w:rFonts w:ascii="Arial" w:hAnsi="Arial"/>
          <w:noProof/>
          <w:sz w:val="22"/>
          <w:szCs w:val="22"/>
          <w:lang w:val="en-US"/>
        </w:rPr>
      </w:pPr>
      <w:r w:rsidRPr="007A557A">
        <w:rPr>
          <w:rFonts w:ascii="Arial" w:hAnsi="Arial"/>
          <w:noProof/>
          <w:sz w:val="22"/>
          <w:szCs w:val="22"/>
          <w:lang w:val="en-US"/>
        </w:rPr>
        <w:t xml:space="preserve">Review of Governance Statement </w:t>
      </w:r>
    </w:p>
    <w:p w14:paraId="08069255" w14:textId="77777777" w:rsidR="00CE02D7" w:rsidRPr="007A557A" w:rsidRDefault="00CE02D7" w:rsidP="00CE02D7">
      <w:pPr>
        <w:pStyle w:val="ListParagraph"/>
        <w:numPr>
          <w:ilvl w:val="1"/>
          <w:numId w:val="11"/>
        </w:numPr>
        <w:rPr>
          <w:rFonts w:ascii="Arial" w:hAnsi="Arial"/>
          <w:noProof/>
          <w:sz w:val="22"/>
          <w:szCs w:val="22"/>
          <w:lang w:val="en-US"/>
        </w:rPr>
      </w:pPr>
      <w:r w:rsidRPr="007A557A">
        <w:rPr>
          <w:rFonts w:ascii="Arial" w:hAnsi="Arial"/>
          <w:noProof/>
          <w:sz w:val="22"/>
          <w:szCs w:val="22"/>
          <w:lang w:val="en-US"/>
        </w:rPr>
        <w:t xml:space="preserve">Annual Report on Losses and Special Payments </w:t>
      </w:r>
    </w:p>
    <w:p w14:paraId="7F288D15" w14:textId="77777777" w:rsidR="00CE02D7" w:rsidRPr="007A557A" w:rsidRDefault="00CE02D7" w:rsidP="00CE02D7">
      <w:pPr>
        <w:pStyle w:val="ListParagraph"/>
        <w:numPr>
          <w:ilvl w:val="1"/>
          <w:numId w:val="11"/>
        </w:numPr>
        <w:rPr>
          <w:rFonts w:ascii="Arial" w:hAnsi="Arial"/>
          <w:noProof/>
          <w:sz w:val="22"/>
          <w:szCs w:val="22"/>
          <w:lang w:val="en-US"/>
        </w:rPr>
      </w:pPr>
      <w:r w:rsidRPr="007A557A">
        <w:rPr>
          <w:rFonts w:ascii="Arial" w:hAnsi="Arial"/>
          <w:noProof/>
          <w:sz w:val="22"/>
          <w:szCs w:val="22"/>
          <w:lang w:val="en-US"/>
        </w:rPr>
        <w:t xml:space="preserve">Review Progress and Performance Relating to Risk Management </w:t>
      </w:r>
    </w:p>
    <w:p w14:paraId="51B96666" w14:textId="2CAC8126" w:rsidR="00CE02D7" w:rsidRDefault="00CE02D7" w:rsidP="00CE02D7">
      <w:pPr>
        <w:pStyle w:val="ListParagraph"/>
        <w:numPr>
          <w:ilvl w:val="1"/>
          <w:numId w:val="11"/>
        </w:numPr>
        <w:rPr>
          <w:rFonts w:ascii="Arial" w:hAnsi="Arial"/>
          <w:noProof/>
          <w:sz w:val="22"/>
          <w:szCs w:val="22"/>
          <w:lang w:val="en-US"/>
        </w:rPr>
      </w:pPr>
      <w:r w:rsidRPr="007A557A">
        <w:rPr>
          <w:rFonts w:ascii="Arial" w:hAnsi="Arial"/>
          <w:noProof/>
          <w:sz w:val="22"/>
          <w:szCs w:val="22"/>
          <w:lang w:val="en-US"/>
        </w:rPr>
        <w:t>In-Depth Review of One Corporate Risk</w:t>
      </w:r>
    </w:p>
    <w:p w14:paraId="461DD621" w14:textId="77777777" w:rsidR="00CE02D7" w:rsidRDefault="00CE02D7" w:rsidP="00CE02D7">
      <w:pPr>
        <w:pStyle w:val="ListParagraph"/>
        <w:ind w:left="1080"/>
        <w:rPr>
          <w:rFonts w:ascii="Arial" w:hAnsi="Arial"/>
          <w:noProof/>
          <w:sz w:val="22"/>
          <w:szCs w:val="22"/>
          <w:lang w:val="en-US"/>
        </w:rPr>
      </w:pPr>
    </w:p>
    <w:p w14:paraId="1664C087" w14:textId="499226EA" w:rsidR="00CE02D7" w:rsidRDefault="00CE02D7" w:rsidP="00CE02D7">
      <w:pPr>
        <w:pStyle w:val="ListParagraph"/>
        <w:numPr>
          <w:ilvl w:val="0"/>
          <w:numId w:val="11"/>
        </w:numPr>
        <w:rPr>
          <w:rFonts w:ascii="Arial" w:hAnsi="Arial"/>
          <w:noProof/>
          <w:sz w:val="22"/>
          <w:szCs w:val="22"/>
          <w:lang w:val="en-US"/>
        </w:rPr>
      </w:pPr>
      <w:r>
        <w:rPr>
          <w:rFonts w:ascii="Arial" w:hAnsi="Arial"/>
          <w:noProof/>
          <w:sz w:val="22"/>
          <w:szCs w:val="22"/>
          <w:lang w:val="en-US"/>
        </w:rPr>
        <w:t xml:space="preserve">Summer Meetings (May / August) </w:t>
      </w:r>
    </w:p>
    <w:p w14:paraId="323AA920" w14:textId="77777777" w:rsidR="00CE02D7" w:rsidRDefault="00CE02D7" w:rsidP="00CE02D7">
      <w:pPr>
        <w:pStyle w:val="ListParagraph"/>
        <w:rPr>
          <w:rFonts w:ascii="Arial" w:hAnsi="Arial"/>
          <w:noProof/>
          <w:sz w:val="22"/>
          <w:szCs w:val="22"/>
          <w:lang w:val="en-US"/>
        </w:rPr>
      </w:pPr>
    </w:p>
    <w:p w14:paraId="0F76FF4E" w14:textId="77777777" w:rsidR="00CE02D7" w:rsidRPr="007A557A" w:rsidRDefault="00CE02D7" w:rsidP="00CE02D7">
      <w:pPr>
        <w:pStyle w:val="ListParagraph"/>
        <w:numPr>
          <w:ilvl w:val="1"/>
          <w:numId w:val="11"/>
        </w:numPr>
        <w:rPr>
          <w:rFonts w:ascii="Arial" w:hAnsi="Arial"/>
          <w:noProof/>
          <w:sz w:val="22"/>
          <w:szCs w:val="22"/>
          <w:lang w:val="en-US"/>
        </w:rPr>
      </w:pPr>
      <w:r w:rsidRPr="007A557A">
        <w:rPr>
          <w:rFonts w:ascii="Arial" w:hAnsi="Arial"/>
          <w:noProof/>
          <w:sz w:val="22"/>
          <w:szCs w:val="22"/>
          <w:lang w:val="en-US"/>
        </w:rPr>
        <w:t xml:space="preserve">Draft Annual Report and Accounts </w:t>
      </w:r>
    </w:p>
    <w:p w14:paraId="632CFC2C" w14:textId="77777777" w:rsidR="00CE02D7" w:rsidRPr="007A557A" w:rsidRDefault="00CE02D7" w:rsidP="00CE02D7">
      <w:pPr>
        <w:pStyle w:val="ListParagraph"/>
        <w:numPr>
          <w:ilvl w:val="1"/>
          <w:numId w:val="11"/>
        </w:numPr>
        <w:rPr>
          <w:rFonts w:ascii="Arial" w:hAnsi="Arial"/>
          <w:noProof/>
          <w:sz w:val="22"/>
          <w:szCs w:val="22"/>
          <w:lang w:val="en-US"/>
        </w:rPr>
      </w:pPr>
      <w:r w:rsidRPr="007A557A">
        <w:rPr>
          <w:rFonts w:ascii="Arial" w:hAnsi="Arial"/>
          <w:noProof/>
          <w:sz w:val="22"/>
          <w:szCs w:val="22"/>
          <w:lang w:val="en-US"/>
        </w:rPr>
        <w:t xml:space="preserve">External Audit draft Annual Report </w:t>
      </w:r>
    </w:p>
    <w:p w14:paraId="4FD2FD99" w14:textId="77777777" w:rsidR="00CE02D7" w:rsidRPr="007A557A" w:rsidRDefault="00CE02D7" w:rsidP="00CE02D7">
      <w:pPr>
        <w:pStyle w:val="ListParagraph"/>
        <w:numPr>
          <w:ilvl w:val="1"/>
          <w:numId w:val="11"/>
        </w:numPr>
        <w:rPr>
          <w:rFonts w:ascii="Arial" w:hAnsi="Arial"/>
          <w:noProof/>
          <w:sz w:val="22"/>
          <w:szCs w:val="22"/>
          <w:lang w:val="en-US"/>
        </w:rPr>
      </w:pPr>
      <w:r w:rsidRPr="007A557A">
        <w:rPr>
          <w:rFonts w:ascii="Arial" w:hAnsi="Arial"/>
          <w:noProof/>
          <w:sz w:val="22"/>
          <w:szCs w:val="22"/>
          <w:lang w:val="en-US"/>
        </w:rPr>
        <w:t xml:space="preserve">Annual Report Fraud Response Group </w:t>
      </w:r>
    </w:p>
    <w:p w14:paraId="6C57B9B6" w14:textId="77777777" w:rsidR="00CE02D7" w:rsidRPr="007A557A" w:rsidRDefault="00CE02D7" w:rsidP="00CE02D7">
      <w:pPr>
        <w:pStyle w:val="ListParagraph"/>
        <w:numPr>
          <w:ilvl w:val="1"/>
          <w:numId w:val="11"/>
        </w:numPr>
        <w:rPr>
          <w:rFonts w:ascii="Arial" w:hAnsi="Arial"/>
          <w:noProof/>
          <w:sz w:val="22"/>
          <w:szCs w:val="22"/>
          <w:lang w:val="en-US"/>
        </w:rPr>
      </w:pPr>
      <w:r w:rsidRPr="007A557A">
        <w:rPr>
          <w:rFonts w:ascii="Arial" w:hAnsi="Arial"/>
          <w:noProof/>
          <w:sz w:val="22"/>
          <w:szCs w:val="22"/>
          <w:lang w:val="en-US"/>
        </w:rPr>
        <w:t xml:space="preserve">AAC Chair's Annual Report </w:t>
      </w:r>
    </w:p>
    <w:p w14:paraId="7C7C60DE" w14:textId="77777777" w:rsidR="00CE02D7" w:rsidRPr="007A557A" w:rsidRDefault="00CE02D7" w:rsidP="00CE02D7">
      <w:pPr>
        <w:pStyle w:val="ListParagraph"/>
        <w:numPr>
          <w:ilvl w:val="1"/>
          <w:numId w:val="11"/>
        </w:numPr>
        <w:rPr>
          <w:rFonts w:ascii="Arial" w:hAnsi="Arial"/>
          <w:noProof/>
          <w:sz w:val="22"/>
          <w:szCs w:val="22"/>
          <w:lang w:val="en-US"/>
        </w:rPr>
      </w:pPr>
      <w:r w:rsidRPr="007A557A">
        <w:rPr>
          <w:rFonts w:ascii="Arial" w:hAnsi="Arial"/>
          <w:noProof/>
          <w:sz w:val="22"/>
          <w:szCs w:val="22"/>
          <w:lang w:val="en-US"/>
        </w:rPr>
        <w:t xml:space="preserve">Annual Report on Information Security </w:t>
      </w:r>
    </w:p>
    <w:p w14:paraId="4A9D1843" w14:textId="77777777" w:rsidR="00CE02D7" w:rsidRPr="007A557A" w:rsidRDefault="00CE02D7" w:rsidP="00CE02D7">
      <w:pPr>
        <w:pStyle w:val="ListParagraph"/>
        <w:numPr>
          <w:ilvl w:val="1"/>
          <w:numId w:val="11"/>
        </w:numPr>
        <w:rPr>
          <w:rFonts w:ascii="Arial" w:hAnsi="Arial"/>
          <w:noProof/>
          <w:sz w:val="22"/>
          <w:szCs w:val="22"/>
          <w:lang w:val="en-US"/>
        </w:rPr>
      </w:pPr>
      <w:r w:rsidRPr="007A557A">
        <w:rPr>
          <w:rFonts w:ascii="Arial" w:hAnsi="Arial"/>
          <w:noProof/>
          <w:sz w:val="22"/>
          <w:szCs w:val="22"/>
          <w:lang w:val="en-US"/>
        </w:rPr>
        <w:t xml:space="preserve">Review of Current Communications Strategy and Future Plans </w:t>
      </w:r>
    </w:p>
    <w:p w14:paraId="07B8A6AC" w14:textId="77777777" w:rsidR="00CE02D7" w:rsidRPr="007A557A" w:rsidRDefault="00CE02D7" w:rsidP="00CE02D7">
      <w:pPr>
        <w:pStyle w:val="ListParagraph"/>
        <w:numPr>
          <w:ilvl w:val="1"/>
          <w:numId w:val="11"/>
        </w:numPr>
        <w:rPr>
          <w:rFonts w:ascii="Arial" w:hAnsi="Arial"/>
          <w:noProof/>
          <w:sz w:val="22"/>
          <w:szCs w:val="22"/>
          <w:lang w:val="en-US"/>
        </w:rPr>
      </w:pPr>
      <w:r w:rsidRPr="007A557A">
        <w:rPr>
          <w:rFonts w:ascii="Arial" w:hAnsi="Arial"/>
          <w:noProof/>
          <w:sz w:val="22"/>
          <w:szCs w:val="22"/>
          <w:lang w:val="en-US"/>
        </w:rPr>
        <w:t xml:space="preserve">Review of Performance of External Auditors </w:t>
      </w:r>
    </w:p>
    <w:p w14:paraId="51DED047" w14:textId="188E4517" w:rsidR="00CE02D7" w:rsidRPr="007A557A" w:rsidRDefault="00CE02D7" w:rsidP="00CE02D7">
      <w:pPr>
        <w:pStyle w:val="ListParagraph"/>
        <w:numPr>
          <w:ilvl w:val="1"/>
          <w:numId w:val="11"/>
        </w:numPr>
        <w:rPr>
          <w:rFonts w:ascii="Arial" w:hAnsi="Arial"/>
          <w:noProof/>
          <w:sz w:val="22"/>
          <w:szCs w:val="22"/>
          <w:lang w:val="en-US"/>
        </w:rPr>
      </w:pPr>
      <w:r w:rsidRPr="007A557A">
        <w:rPr>
          <w:rFonts w:ascii="Arial" w:hAnsi="Arial"/>
          <w:noProof/>
          <w:sz w:val="22"/>
          <w:szCs w:val="22"/>
          <w:lang w:val="en-US"/>
        </w:rPr>
        <w:t xml:space="preserve">Annual report from </w:t>
      </w:r>
      <w:r>
        <w:rPr>
          <w:rFonts w:ascii="Arial" w:hAnsi="Arial"/>
          <w:noProof/>
          <w:sz w:val="22"/>
          <w:szCs w:val="22"/>
          <w:lang w:val="en-US"/>
        </w:rPr>
        <w:t>Director</w:t>
      </w:r>
      <w:r w:rsidRPr="007A557A">
        <w:rPr>
          <w:rFonts w:ascii="Arial" w:hAnsi="Arial"/>
          <w:noProof/>
          <w:sz w:val="22"/>
          <w:szCs w:val="22"/>
          <w:lang w:val="en-US"/>
        </w:rPr>
        <w:t xml:space="preserve"> of Finance </w:t>
      </w:r>
    </w:p>
    <w:p w14:paraId="6BE90BAE" w14:textId="77777777" w:rsidR="00CE02D7" w:rsidRPr="007A557A" w:rsidRDefault="00CE02D7" w:rsidP="00CE02D7">
      <w:pPr>
        <w:pStyle w:val="ListParagraph"/>
        <w:numPr>
          <w:ilvl w:val="1"/>
          <w:numId w:val="11"/>
        </w:numPr>
        <w:rPr>
          <w:rFonts w:ascii="Arial" w:hAnsi="Arial"/>
          <w:noProof/>
          <w:sz w:val="22"/>
          <w:szCs w:val="22"/>
          <w:lang w:val="en-US"/>
        </w:rPr>
      </w:pPr>
      <w:r w:rsidRPr="007A557A">
        <w:rPr>
          <w:rFonts w:ascii="Arial" w:hAnsi="Arial"/>
          <w:noProof/>
          <w:sz w:val="22"/>
          <w:szCs w:val="22"/>
          <w:lang w:val="en-US"/>
        </w:rPr>
        <w:t xml:space="preserve">Annual Review of AAC Effectiveness </w:t>
      </w:r>
    </w:p>
    <w:p w14:paraId="667214E2" w14:textId="77777777" w:rsidR="00CE02D7" w:rsidRPr="007A557A" w:rsidRDefault="00CE02D7" w:rsidP="00CE02D7">
      <w:pPr>
        <w:pStyle w:val="ListParagraph"/>
        <w:numPr>
          <w:ilvl w:val="1"/>
          <w:numId w:val="11"/>
        </w:numPr>
        <w:rPr>
          <w:rFonts w:ascii="Arial" w:hAnsi="Arial"/>
          <w:noProof/>
          <w:sz w:val="22"/>
          <w:szCs w:val="22"/>
          <w:lang w:val="en-US"/>
        </w:rPr>
      </w:pPr>
      <w:r w:rsidRPr="007A557A">
        <w:rPr>
          <w:rFonts w:ascii="Arial" w:hAnsi="Arial"/>
          <w:noProof/>
          <w:sz w:val="22"/>
          <w:szCs w:val="22"/>
          <w:lang w:val="en-US"/>
        </w:rPr>
        <w:t xml:space="preserve">Annual Review of AAC Terms of Reference </w:t>
      </w:r>
    </w:p>
    <w:p w14:paraId="419819EA" w14:textId="77777777" w:rsidR="00CE02D7" w:rsidRPr="007A557A" w:rsidRDefault="00CE02D7" w:rsidP="00CE02D7">
      <w:pPr>
        <w:pStyle w:val="ListParagraph"/>
        <w:numPr>
          <w:ilvl w:val="1"/>
          <w:numId w:val="11"/>
        </w:numPr>
        <w:rPr>
          <w:rFonts w:ascii="Arial" w:hAnsi="Arial"/>
          <w:noProof/>
          <w:sz w:val="22"/>
          <w:szCs w:val="22"/>
          <w:lang w:val="en-US"/>
        </w:rPr>
      </w:pPr>
      <w:r w:rsidRPr="007A557A">
        <w:rPr>
          <w:rFonts w:ascii="Arial" w:hAnsi="Arial"/>
          <w:noProof/>
          <w:sz w:val="22"/>
          <w:szCs w:val="22"/>
          <w:lang w:val="en-US"/>
        </w:rPr>
        <w:t xml:space="preserve">Annual Review of Skills Required by AAC Members </w:t>
      </w:r>
    </w:p>
    <w:p w14:paraId="0326EA7F" w14:textId="77777777" w:rsidR="00CE02D7" w:rsidRDefault="00CE02D7" w:rsidP="00CE02D7">
      <w:pPr>
        <w:pStyle w:val="ListParagraph"/>
        <w:numPr>
          <w:ilvl w:val="1"/>
          <w:numId w:val="11"/>
        </w:numPr>
        <w:rPr>
          <w:rFonts w:ascii="Arial" w:hAnsi="Arial"/>
          <w:noProof/>
          <w:sz w:val="22"/>
          <w:szCs w:val="22"/>
          <w:lang w:val="en-US"/>
        </w:rPr>
      </w:pPr>
      <w:r w:rsidRPr="007A557A">
        <w:rPr>
          <w:rFonts w:ascii="Arial" w:hAnsi="Arial"/>
          <w:noProof/>
          <w:sz w:val="22"/>
          <w:szCs w:val="22"/>
          <w:lang w:val="en-US"/>
        </w:rPr>
        <w:t xml:space="preserve">Review of Future Strategic Direction of AAC </w:t>
      </w:r>
    </w:p>
    <w:p w14:paraId="73E28A00" w14:textId="245EAAF8" w:rsidR="00CE02D7" w:rsidRPr="00CE02D7" w:rsidRDefault="00CE02D7" w:rsidP="00CE02D7">
      <w:pPr>
        <w:pStyle w:val="ListParagraph"/>
        <w:numPr>
          <w:ilvl w:val="1"/>
          <w:numId w:val="11"/>
        </w:numPr>
        <w:rPr>
          <w:rFonts w:ascii="Arial" w:hAnsi="Arial"/>
          <w:noProof/>
          <w:sz w:val="22"/>
          <w:szCs w:val="22"/>
          <w:lang w:val="en-US"/>
        </w:rPr>
      </w:pPr>
      <w:r w:rsidRPr="007A557A">
        <w:rPr>
          <w:rFonts w:ascii="Arial" w:hAnsi="Arial"/>
          <w:noProof/>
          <w:sz w:val="22"/>
          <w:szCs w:val="22"/>
          <w:lang w:val="en-US"/>
        </w:rPr>
        <w:t>In-Depth Review of One Corporate Risk</w:t>
      </w:r>
    </w:p>
    <w:p w14:paraId="7E176E36" w14:textId="4D0552E2" w:rsidR="00072C66" w:rsidRPr="00DF21BC" w:rsidRDefault="00072C66" w:rsidP="009709D3">
      <w:pPr>
        <w:rPr>
          <w:rFonts w:ascii="Arial" w:hAnsi="Arial"/>
          <w:noProof/>
          <w:sz w:val="22"/>
          <w:szCs w:val="22"/>
          <w:lang w:val="en-US"/>
        </w:rPr>
      </w:pPr>
    </w:p>
    <w:p w14:paraId="63EC0F17" w14:textId="097313AE" w:rsidR="00072C66" w:rsidRDefault="00CE02D7" w:rsidP="007A557A">
      <w:pPr>
        <w:pStyle w:val="ListParagraph"/>
        <w:numPr>
          <w:ilvl w:val="0"/>
          <w:numId w:val="11"/>
        </w:numPr>
        <w:rPr>
          <w:rFonts w:ascii="Arial" w:hAnsi="Arial"/>
          <w:noProof/>
          <w:sz w:val="22"/>
          <w:szCs w:val="22"/>
          <w:lang w:val="en-US"/>
        </w:rPr>
      </w:pPr>
      <w:r>
        <w:rPr>
          <w:rFonts w:ascii="Arial" w:hAnsi="Arial"/>
          <w:noProof/>
          <w:sz w:val="22"/>
          <w:szCs w:val="22"/>
          <w:lang w:val="en-US"/>
        </w:rPr>
        <w:t>Winter</w:t>
      </w:r>
      <w:r w:rsidR="007A557A">
        <w:rPr>
          <w:rFonts w:ascii="Arial" w:hAnsi="Arial"/>
          <w:noProof/>
          <w:sz w:val="22"/>
          <w:szCs w:val="22"/>
          <w:lang w:val="en-US"/>
        </w:rPr>
        <w:t xml:space="preserve"> Meeting (December)</w:t>
      </w:r>
    </w:p>
    <w:p w14:paraId="6B1DE3AC" w14:textId="77777777" w:rsidR="007A557A" w:rsidRDefault="007A557A" w:rsidP="007A557A">
      <w:pPr>
        <w:pStyle w:val="ListParagraph"/>
        <w:rPr>
          <w:rFonts w:ascii="Arial" w:hAnsi="Arial"/>
          <w:noProof/>
          <w:sz w:val="22"/>
          <w:szCs w:val="22"/>
          <w:lang w:val="en-US"/>
        </w:rPr>
      </w:pPr>
    </w:p>
    <w:p w14:paraId="17118C08" w14:textId="0038807A" w:rsidR="007A557A" w:rsidRPr="0073350F" w:rsidRDefault="007A557A" w:rsidP="0073350F">
      <w:pPr>
        <w:pStyle w:val="ListParagraph"/>
        <w:numPr>
          <w:ilvl w:val="1"/>
          <w:numId w:val="11"/>
        </w:numPr>
        <w:rPr>
          <w:rFonts w:ascii="Arial" w:hAnsi="Arial"/>
          <w:noProof/>
          <w:sz w:val="22"/>
          <w:szCs w:val="22"/>
          <w:lang w:val="en-US"/>
        </w:rPr>
      </w:pPr>
      <w:r w:rsidRPr="007A557A">
        <w:rPr>
          <w:rFonts w:ascii="Arial" w:hAnsi="Arial"/>
          <w:noProof/>
          <w:sz w:val="22"/>
          <w:szCs w:val="22"/>
          <w:lang w:val="en-US"/>
        </w:rPr>
        <w:t xml:space="preserve">Report on Interim Statements of Assurance </w:t>
      </w:r>
      <w:r w:rsidRPr="0073350F">
        <w:rPr>
          <w:rFonts w:ascii="Arial" w:hAnsi="Arial"/>
          <w:noProof/>
          <w:sz w:val="22"/>
          <w:szCs w:val="22"/>
          <w:lang w:val="en-US"/>
        </w:rPr>
        <w:t xml:space="preserve"> </w:t>
      </w:r>
    </w:p>
    <w:p w14:paraId="1735C994" w14:textId="77777777" w:rsidR="007A557A" w:rsidRPr="007A557A" w:rsidRDefault="007A557A" w:rsidP="007A557A">
      <w:pPr>
        <w:pStyle w:val="ListParagraph"/>
        <w:numPr>
          <w:ilvl w:val="1"/>
          <w:numId w:val="11"/>
        </w:numPr>
        <w:rPr>
          <w:rFonts w:ascii="Arial" w:hAnsi="Arial"/>
          <w:noProof/>
          <w:sz w:val="22"/>
          <w:szCs w:val="22"/>
          <w:lang w:val="en-US"/>
        </w:rPr>
      </w:pPr>
      <w:r w:rsidRPr="007A557A">
        <w:rPr>
          <w:rFonts w:ascii="Arial" w:hAnsi="Arial"/>
          <w:noProof/>
          <w:sz w:val="22"/>
          <w:szCs w:val="22"/>
          <w:lang w:val="en-US"/>
        </w:rPr>
        <w:t xml:space="preserve"> SF Annual Assurance Update and plan for coming year </w:t>
      </w:r>
    </w:p>
    <w:p w14:paraId="0582EEDD" w14:textId="77777777" w:rsidR="007A557A" w:rsidRPr="007A557A" w:rsidRDefault="007A557A" w:rsidP="007A557A">
      <w:pPr>
        <w:pStyle w:val="ListParagraph"/>
        <w:numPr>
          <w:ilvl w:val="1"/>
          <w:numId w:val="11"/>
        </w:numPr>
        <w:rPr>
          <w:rFonts w:ascii="Arial" w:hAnsi="Arial"/>
          <w:noProof/>
          <w:sz w:val="22"/>
          <w:szCs w:val="22"/>
          <w:lang w:val="en-US"/>
        </w:rPr>
      </w:pPr>
      <w:r w:rsidRPr="007A557A">
        <w:rPr>
          <w:rFonts w:ascii="Arial" w:hAnsi="Arial"/>
          <w:noProof/>
          <w:sz w:val="22"/>
          <w:szCs w:val="22"/>
          <w:lang w:val="en-US"/>
        </w:rPr>
        <w:t xml:space="preserve">Review of SF Budgetary Control Process for Coming Financial Year </w:t>
      </w:r>
    </w:p>
    <w:p w14:paraId="0B123B54" w14:textId="77777777" w:rsidR="007A557A" w:rsidRPr="007A557A" w:rsidRDefault="007A557A" w:rsidP="007A557A">
      <w:pPr>
        <w:pStyle w:val="ListParagraph"/>
        <w:numPr>
          <w:ilvl w:val="1"/>
          <w:numId w:val="11"/>
        </w:numPr>
        <w:rPr>
          <w:rFonts w:ascii="Arial" w:hAnsi="Arial"/>
          <w:noProof/>
          <w:sz w:val="22"/>
          <w:szCs w:val="22"/>
          <w:lang w:val="en-US"/>
        </w:rPr>
      </w:pPr>
      <w:r w:rsidRPr="007A557A">
        <w:rPr>
          <w:rFonts w:ascii="Arial" w:hAnsi="Arial"/>
          <w:noProof/>
          <w:sz w:val="22"/>
          <w:szCs w:val="22"/>
          <w:lang w:val="en-US"/>
        </w:rPr>
        <w:t>Update on External Audit Approach and Annual Audit Plan</w:t>
      </w:r>
    </w:p>
    <w:p w14:paraId="557AAAFB" w14:textId="77777777" w:rsidR="007A557A" w:rsidRDefault="007A557A" w:rsidP="007A557A">
      <w:pPr>
        <w:pStyle w:val="ListParagraph"/>
        <w:numPr>
          <w:ilvl w:val="1"/>
          <w:numId w:val="11"/>
        </w:numPr>
        <w:rPr>
          <w:rFonts w:ascii="Arial" w:hAnsi="Arial"/>
          <w:noProof/>
          <w:sz w:val="22"/>
          <w:szCs w:val="22"/>
          <w:lang w:val="en-US"/>
        </w:rPr>
      </w:pPr>
      <w:r w:rsidRPr="007A557A">
        <w:rPr>
          <w:rFonts w:ascii="Arial" w:hAnsi="Arial"/>
          <w:noProof/>
          <w:sz w:val="22"/>
          <w:szCs w:val="22"/>
          <w:lang w:val="en-US"/>
        </w:rPr>
        <w:t xml:space="preserve">Review Progress and Performance of Risk Management </w:t>
      </w:r>
    </w:p>
    <w:p w14:paraId="0170F4E7" w14:textId="09DDFDCF" w:rsidR="00CE02D7" w:rsidRDefault="00CE02D7" w:rsidP="00CE02D7">
      <w:pPr>
        <w:pStyle w:val="ListParagraph"/>
        <w:numPr>
          <w:ilvl w:val="1"/>
          <w:numId w:val="11"/>
        </w:numPr>
        <w:rPr>
          <w:rFonts w:ascii="Arial" w:hAnsi="Arial"/>
          <w:noProof/>
          <w:sz w:val="22"/>
          <w:szCs w:val="22"/>
          <w:lang w:val="en-US"/>
        </w:rPr>
      </w:pPr>
      <w:r w:rsidRPr="007A557A">
        <w:rPr>
          <w:rFonts w:ascii="Arial" w:hAnsi="Arial"/>
          <w:noProof/>
          <w:sz w:val="22"/>
          <w:szCs w:val="22"/>
          <w:lang w:val="en-US"/>
        </w:rPr>
        <w:t>In-Depth Review of One Corporate Risk</w:t>
      </w:r>
    </w:p>
    <w:p w14:paraId="1281323C" w14:textId="77777777" w:rsidR="00CE02D7" w:rsidRPr="00CE02D7" w:rsidRDefault="00CE02D7" w:rsidP="00CE02D7">
      <w:pPr>
        <w:rPr>
          <w:rFonts w:ascii="Arial" w:hAnsi="Arial"/>
          <w:noProof/>
          <w:sz w:val="22"/>
          <w:szCs w:val="22"/>
          <w:lang w:val="en-US"/>
        </w:rPr>
      </w:pPr>
    </w:p>
    <w:p w14:paraId="68DCD5F4" w14:textId="77777777" w:rsidR="007A557A" w:rsidRDefault="007A557A" w:rsidP="007A557A">
      <w:pPr>
        <w:rPr>
          <w:rFonts w:ascii="Arial" w:hAnsi="Arial"/>
          <w:noProof/>
          <w:sz w:val="22"/>
          <w:szCs w:val="22"/>
          <w:lang w:val="en-US"/>
        </w:rPr>
      </w:pPr>
    </w:p>
    <w:p w14:paraId="3E1582CA" w14:textId="77777777" w:rsidR="007A557A" w:rsidRDefault="007A557A" w:rsidP="007A557A">
      <w:pPr>
        <w:rPr>
          <w:rFonts w:ascii="Arial" w:hAnsi="Arial"/>
          <w:noProof/>
          <w:sz w:val="22"/>
          <w:szCs w:val="22"/>
          <w:lang w:val="en-US"/>
        </w:rPr>
      </w:pPr>
    </w:p>
    <w:p w14:paraId="0F9A8315" w14:textId="77777777" w:rsidR="007A557A" w:rsidRPr="007A557A" w:rsidRDefault="007A557A" w:rsidP="007A557A">
      <w:pPr>
        <w:rPr>
          <w:rFonts w:ascii="Arial" w:hAnsi="Arial"/>
          <w:noProof/>
          <w:sz w:val="22"/>
          <w:szCs w:val="22"/>
          <w:lang w:val="en-US"/>
        </w:rPr>
      </w:pPr>
    </w:p>
    <w:p w14:paraId="720BE0C2" w14:textId="77777777" w:rsidR="00072C66" w:rsidRDefault="00072C66" w:rsidP="00DF21BC">
      <w:pPr>
        <w:rPr>
          <w:rStyle w:val="PlainTable31"/>
          <w:rFonts w:ascii="Arial" w:hAnsi="Arial"/>
          <w:i w:val="0"/>
          <w:iCs w:val="0"/>
          <w:color w:val="auto"/>
        </w:rPr>
      </w:pPr>
    </w:p>
    <w:p w14:paraId="366E5063" w14:textId="77777777" w:rsidR="00797232" w:rsidRDefault="00797232" w:rsidP="00DF21BC">
      <w:pPr>
        <w:rPr>
          <w:rStyle w:val="PlainTable31"/>
          <w:rFonts w:ascii="Arial" w:hAnsi="Arial"/>
          <w:i w:val="0"/>
          <w:iCs w:val="0"/>
          <w:color w:val="auto"/>
        </w:rPr>
      </w:pPr>
    </w:p>
    <w:p w14:paraId="6D5CD974" w14:textId="77777777" w:rsidR="00797232" w:rsidRDefault="00797232" w:rsidP="00DF21BC">
      <w:pPr>
        <w:rPr>
          <w:rStyle w:val="PlainTable31"/>
          <w:rFonts w:ascii="Arial" w:hAnsi="Arial"/>
          <w:i w:val="0"/>
          <w:iCs w:val="0"/>
          <w:color w:val="auto"/>
        </w:rPr>
      </w:pPr>
    </w:p>
    <w:p w14:paraId="4863815F" w14:textId="77777777" w:rsidR="00797232" w:rsidRDefault="00797232" w:rsidP="00DF21BC">
      <w:pPr>
        <w:rPr>
          <w:rStyle w:val="PlainTable31"/>
          <w:rFonts w:ascii="Arial" w:hAnsi="Arial"/>
          <w:i w:val="0"/>
          <w:iCs w:val="0"/>
          <w:color w:val="auto"/>
        </w:rPr>
      </w:pPr>
    </w:p>
    <w:p w14:paraId="04C932EA" w14:textId="77777777" w:rsidR="00797232" w:rsidRDefault="00797232" w:rsidP="00DF21BC">
      <w:pPr>
        <w:rPr>
          <w:rStyle w:val="PlainTable31"/>
          <w:rFonts w:ascii="Arial" w:hAnsi="Arial"/>
          <w:i w:val="0"/>
          <w:iCs w:val="0"/>
          <w:color w:val="auto"/>
        </w:rPr>
      </w:pPr>
    </w:p>
    <w:p w14:paraId="2C264036" w14:textId="77777777" w:rsidR="00797232" w:rsidRDefault="00797232" w:rsidP="00DF21BC">
      <w:pPr>
        <w:rPr>
          <w:rStyle w:val="PlainTable31"/>
          <w:rFonts w:ascii="Arial" w:hAnsi="Arial"/>
          <w:i w:val="0"/>
          <w:iCs w:val="0"/>
          <w:color w:val="auto"/>
        </w:rPr>
      </w:pPr>
    </w:p>
    <w:p w14:paraId="34244E8C" w14:textId="77777777" w:rsidR="00797232" w:rsidRDefault="00797232" w:rsidP="00DF21BC">
      <w:pPr>
        <w:rPr>
          <w:rStyle w:val="PlainTable31"/>
          <w:rFonts w:ascii="Arial" w:hAnsi="Arial"/>
          <w:i w:val="0"/>
          <w:iCs w:val="0"/>
          <w:color w:val="auto"/>
        </w:rPr>
      </w:pPr>
    </w:p>
    <w:p w14:paraId="6CA4BF53" w14:textId="77777777" w:rsidR="00797232" w:rsidRDefault="00797232" w:rsidP="00DF21BC">
      <w:pPr>
        <w:rPr>
          <w:rStyle w:val="PlainTable31"/>
          <w:rFonts w:ascii="Arial" w:hAnsi="Arial"/>
          <w:i w:val="0"/>
          <w:iCs w:val="0"/>
          <w:color w:val="auto"/>
        </w:rPr>
      </w:pPr>
    </w:p>
    <w:p w14:paraId="2891A49A" w14:textId="77777777" w:rsidR="00797232" w:rsidRDefault="00797232" w:rsidP="00DF21BC">
      <w:pPr>
        <w:rPr>
          <w:rStyle w:val="PlainTable31"/>
          <w:rFonts w:ascii="Arial" w:hAnsi="Arial"/>
          <w:i w:val="0"/>
          <w:iCs w:val="0"/>
          <w:color w:val="auto"/>
        </w:rPr>
      </w:pPr>
    </w:p>
    <w:p w14:paraId="05CE907C" w14:textId="77777777" w:rsidR="00797232" w:rsidRDefault="00797232" w:rsidP="00DF21BC">
      <w:pPr>
        <w:rPr>
          <w:rStyle w:val="PlainTable31"/>
          <w:rFonts w:ascii="Arial" w:hAnsi="Arial"/>
          <w:i w:val="0"/>
          <w:iCs w:val="0"/>
          <w:color w:val="auto"/>
        </w:rPr>
      </w:pPr>
    </w:p>
    <w:p w14:paraId="190665DB" w14:textId="77777777" w:rsidR="00797232" w:rsidRDefault="00797232" w:rsidP="00DF21BC">
      <w:pPr>
        <w:rPr>
          <w:rStyle w:val="PlainTable31"/>
          <w:rFonts w:ascii="Arial" w:hAnsi="Arial"/>
          <w:i w:val="0"/>
          <w:iCs w:val="0"/>
          <w:color w:val="auto"/>
        </w:rPr>
      </w:pPr>
    </w:p>
    <w:p w14:paraId="772DBA74" w14:textId="77777777" w:rsidR="00797232" w:rsidRDefault="00797232" w:rsidP="00DF21BC">
      <w:pPr>
        <w:rPr>
          <w:rStyle w:val="PlainTable31"/>
          <w:rFonts w:ascii="Arial" w:hAnsi="Arial"/>
          <w:i w:val="0"/>
          <w:iCs w:val="0"/>
          <w:color w:val="auto"/>
        </w:rPr>
      </w:pPr>
    </w:p>
    <w:p w14:paraId="12A96890" w14:textId="77777777" w:rsidR="00797232" w:rsidRDefault="00797232" w:rsidP="00DF21BC">
      <w:pPr>
        <w:rPr>
          <w:rStyle w:val="PlainTable31"/>
          <w:rFonts w:ascii="Arial" w:hAnsi="Arial"/>
          <w:i w:val="0"/>
          <w:iCs w:val="0"/>
          <w:color w:val="auto"/>
        </w:rPr>
      </w:pPr>
    </w:p>
    <w:p w14:paraId="610446BF" w14:textId="77777777" w:rsidR="00797232" w:rsidRDefault="00797232" w:rsidP="00DF21BC">
      <w:pPr>
        <w:rPr>
          <w:rStyle w:val="PlainTable31"/>
          <w:rFonts w:ascii="Arial" w:hAnsi="Arial"/>
          <w:i w:val="0"/>
          <w:iCs w:val="0"/>
          <w:color w:val="auto"/>
        </w:rPr>
      </w:pPr>
    </w:p>
    <w:p w14:paraId="32F3E1E7" w14:textId="77777777" w:rsidR="00797232" w:rsidRDefault="00797232" w:rsidP="00DF21BC">
      <w:pPr>
        <w:rPr>
          <w:rStyle w:val="PlainTable31"/>
          <w:rFonts w:ascii="Arial" w:hAnsi="Arial"/>
          <w:i w:val="0"/>
          <w:iCs w:val="0"/>
          <w:color w:val="auto"/>
        </w:rPr>
      </w:pPr>
    </w:p>
    <w:p w14:paraId="72382457" w14:textId="77777777" w:rsidR="00797232" w:rsidRDefault="00797232" w:rsidP="00DF21BC">
      <w:pPr>
        <w:rPr>
          <w:rStyle w:val="PlainTable31"/>
          <w:rFonts w:ascii="Arial" w:hAnsi="Arial"/>
          <w:i w:val="0"/>
          <w:iCs w:val="0"/>
          <w:color w:val="auto"/>
        </w:rPr>
      </w:pPr>
    </w:p>
    <w:p w14:paraId="4A358743" w14:textId="77777777" w:rsidR="00797232" w:rsidRDefault="00797232" w:rsidP="00DF21BC">
      <w:pPr>
        <w:rPr>
          <w:rStyle w:val="PlainTable31"/>
          <w:rFonts w:ascii="Arial" w:hAnsi="Arial"/>
          <w:i w:val="0"/>
          <w:iCs w:val="0"/>
          <w:color w:val="auto"/>
        </w:rPr>
      </w:pPr>
    </w:p>
    <w:p w14:paraId="568B3F75" w14:textId="55DA63A6" w:rsidR="00D6720C" w:rsidRDefault="00D6720C" w:rsidP="00D6720C">
      <w:pPr>
        <w:rPr>
          <w:rFonts w:ascii="Arial-BoldMT" w:hAnsi="Arial-BoldMT" w:cs="Arial-BoldMT"/>
          <w:noProof/>
          <w:sz w:val="28"/>
          <w:szCs w:val="28"/>
          <w:lang w:val="en-US"/>
        </w:rPr>
      </w:pPr>
      <w:r>
        <w:rPr>
          <w:rFonts w:ascii="Arial-BoldMT" w:hAnsi="Arial-BoldMT" w:cs="Arial-BoldMT"/>
          <w:noProof/>
          <w:sz w:val="28"/>
          <w:szCs w:val="28"/>
          <w:lang w:val="en-US"/>
        </w:rPr>
        <w:t>Appendix B</w:t>
      </w:r>
    </w:p>
    <w:p w14:paraId="6D2101E4" w14:textId="77777777" w:rsidR="00D6720C" w:rsidRDefault="00D6720C" w:rsidP="00D6720C">
      <w:pPr>
        <w:rPr>
          <w:rFonts w:ascii="Arial-BoldMT" w:hAnsi="Arial-BoldMT" w:cs="Arial-BoldMT"/>
          <w:noProof/>
          <w:sz w:val="28"/>
          <w:szCs w:val="28"/>
          <w:lang w:val="en-US"/>
        </w:rPr>
      </w:pPr>
    </w:p>
    <w:p w14:paraId="370E5574" w14:textId="280C472F" w:rsidR="00D6720C" w:rsidRPr="00DF21BC" w:rsidRDefault="00D6720C" w:rsidP="00D6720C">
      <w:pPr>
        <w:rPr>
          <w:rFonts w:ascii="Arial-BoldMT" w:hAnsi="Arial-BoldMT" w:cs="Arial-BoldMT"/>
          <w:noProof/>
          <w:sz w:val="28"/>
          <w:szCs w:val="28"/>
          <w:lang w:val="en-US"/>
        </w:rPr>
      </w:pPr>
      <w:r>
        <w:rPr>
          <w:rFonts w:ascii="Arial-BoldMT" w:hAnsi="Arial-BoldMT" w:cs="Arial-BoldMT"/>
          <w:noProof/>
          <w:sz w:val="28"/>
          <w:szCs w:val="28"/>
          <w:lang w:val="en-US"/>
        </w:rPr>
        <w:t xml:space="preserve">Key lines of enquiry for the AAC: </w:t>
      </w:r>
    </w:p>
    <w:p w14:paraId="28BCE44D" w14:textId="77777777" w:rsidR="00072C66" w:rsidRDefault="00072C66" w:rsidP="00DF21BC">
      <w:pPr>
        <w:rPr>
          <w:rStyle w:val="PlainTable31"/>
          <w:rFonts w:ascii="Arial" w:hAnsi="Arial"/>
          <w:i w:val="0"/>
          <w:iCs w:val="0"/>
          <w:color w:val="auto"/>
        </w:rPr>
      </w:pPr>
    </w:p>
    <w:p w14:paraId="718F2228" w14:textId="77777777" w:rsidR="00621CB9" w:rsidRDefault="00621CB9" w:rsidP="00DF21BC">
      <w:pPr>
        <w:rPr>
          <w:rStyle w:val="PlainTable31"/>
          <w:rFonts w:ascii="Arial" w:hAnsi="Arial"/>
          <w:i w:val="0"/>
          <w:iCs w:val="0"/>
          <w:color w:val="auto"/>
        </w:rPr>
      </w:pPr>
    </w:p>
    <w:p w14:paraId="38AD38EE" w14:textId="77777777" w:rsidR="00D6720C" w:rsidRPr="0073350F" w:rsidRDefault="00D6720C" w:rsidP="00D6720C">
      <w:pPr>
        <w:pStyle w:val="ListParagraph"/>
        <w:numPr>
          <w:ilvl w:val="0"/>
          <w:numId w:val="12"/>
        </w:numPr>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This list of questions is not intended to be exhaustive or restrictive but is intended as a prompt to help the </w:t>
      </w:r>
      <w:proofErr w:type="spellStart"/>
      <w:r w:rsidRPr="0073350F">
        <w:rPr>
          <w:rStyle w:val="PlainTable31"/>
          <w:rFonts w:ascii="Arial" w:hAnsi="Arial"/>
          <w:i w:val="0"/>
          <w:iCs w:val="0"/>
          <w:color w:val="auto"/>
          <w:sz w:val="22"/>
          <w:szCs w:val="28"/>
        </w:rPr>
        <w:t>AAC</w:t>
      </w:r>
      <w:proofErr w:type="spellEnd"/>
      <w:r w:rsidRPr="0073350F">
        <w:rPr>
          <w:rStyle w:val="PlainTable31"/>
          <w:rFonts w:ascii="Arial" w:hAnsi="Arial"/>
          <w:i w:val="0"/>
          <w:iCs w:val="0"/>
          <w:color w:val="auto"/>
          <w:sz w:val="22"/>
          <w:szCs w:val="28"/>
        </w:rPr>
        <w:t xml:space="preserve"> ensure their work is comprehensive: </w:t>
      </w:r>
    </w:p>
    <w:p w14:paraId="31905CEE" w14:textId="77777777" w:rsidR="00D6720C" w:rsidRPr="0073350F" w:rsidRDefault="00D6720C" w:rsidP="00D6720C">
      <w:pPr>
        <w:pStyle w:val="ListParagraph"/>
        <w:rPr>
          <w:rStyle w:val="PlainTable31"/>
          <w:rFonts w:ascii="Arial" w:hAnsi="Arial"/>
          <w:i w:val="0"/>
          <w:iCs w:val="0"/>
          <w:color w:val="auto"/>
          <w:sz w:val="22"/>
          <w:szCs w:val="28"/>
        </w:rPr>
      </w:pPr>
    </w:p>
    <w:p w14:paraId="0DFC6785" w14:textId="77777777" w:rsidR="00D6720C" w:rsidRPr="0073350F" w:rsidRDefault="00D6720C" w:rsidP="00D6720C">
      <w:pPr>
        <w:pStyle w:val="ListParagraph"/>
        <w:numPr>
          <w:ilvl w:val="0"/>
          <w:numId w:val="12"/>
        </w:numPr>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On the strategic process for risk, control and governance, how do we know: </w:t>
      </w:r>
    </w:p>
    <w:p w14:paraId="61B6B3F1" w14:textId="77777777" w:rsidR="00D6720C" w:rsidRPr="0073350F" w:rsidRDefault="00D6720C" w:rsidP="00D6720C">
      <w:pPr>
        <w:rPr>
          <w:rStyle w:val="PlainTable31"/>
          <w:rFonts w:ascii="Arial" w:hAnsi="Arial"/>
          <w:i w:val="0"/>
          <w:iCs w:val="0"/>
          <w:color w:val="auto"/>
          <w:sz w:val="22"/>
          <w:szCs w:val="28"/>
        </w:rPr>
      </w:pPr>
    </w:p>
    <w:p w14:paraId="3FA4ACFF" w14:textId="77777777" w:rsidR="00D6720C" w:rsidRPr="0073350F" w:rsidRDefault="00D6720C" w:rsidP="00D6720C">
      <w:pPr>
        <w:pStyle w:val="ListParagraph"/>
        <w:numPr>
          <w:ilvl w:val="1"/>
          <w:numId w:val="12"/>
        </w:numPr>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That the risk management culture is appropriate? </w:t>
      </w:r>
    </w:p>
    <w:p w14:paraId="2B8D99E4" w14:textId="410DCA1D" w:rsidR="00D6720C" w:rsidRPr="0073350F" w:rsidRDefault="00D6720C" w:rsidP="00D6720C">
      <w:pPr>
        <w:pStyle w:val="ListParagraph"/>
        <w:ind w:left="1080"/>
        <w:rPr>
          <w:rStyle w:val="PlainTable31"/>
          <w:rFonts w:ascii="Arial" w:hAnsi="Arial"/>
          <w:i w:val="0"/>
          <w:iCs w:val="0"/>
          <w:color w:val="auto"/>
          <w:sz w:val="22"/>
          <w:szCs w:val="28"/>
        </w:rPr>
      </w:pPr>
    </w:p>
    <w:p w14:paraId="72557ED7" w14:textId="77777777" w:rsidR="00D6720C" w:rsidRPr="0073350F" w:rsidRDefault="00D6720C" w:rsidP="00D6720C">
      <w:pPr>
        <w:pStyle w:val="ListParagraph"/>
        <w:numPr>
          <w:ilvl w:val="1"/>
          <w:numId w:val="12"/>
        </w:numPr>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That there is a comprehensive process for identifying and evaluating risk and for deciding what levels of risk are tolerable? </w:t>
      </w:r>
    </w:p>
    <w:p w14:paraId="54EFF517" w14:textId="3F7E07BE" w:rsidR="00D6720C" w:rsidRPr="0073350F" w:rsidRDefault="00D6720C" w:rsidP="00D6720C">
      <w:pPr>
        <w:pStyle w:val="ListParagraph"/>
        <w:ind w:left="1080"/>
        <w:rPr>
          <w:rStyle w:val="PlainTable31"/>
          <w:rFonts w:ascii="Arial" w:hAnsi="Arial"/>
          <w:i w:val="0"/>
          <w:iCs w:val="0"/>
          <w:color w:val="auto"/>
          <w:sz w:val="22"/>
          <w:szCs w:val="28"/>
        </w:rPr>
      </w:pPr>
    </w:p>
    <w:p w14:paraId="149A5E48" w14:textId="77777777" w:rsidR="00D6720C" w:rsidRPr="0073350F" w:rsidRDefault="00D6720C" w:rsidP="00D6720C">
      <w:pPr>
        <w:pStyle w:val="ListParagraph"/>
        <w:numPr>
          <w:ilvl w:val="1"/>
          <w:numId w:val="12"/>
        </w:numPr>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That the Corporate Risk Register reflects the risks facing the organisation? </w:t>
      </w:r>
    </w:p>
    <w:p w14:paraId="011FAB5B" w14:textId="60FBE44E" w:rsidR="00D6720C" w:rsidRPr="0073350F" w:rsidRDefault="00D6720C" w:rsidP="00D6720C">
      <w:pPr>
        <w:pStyle w:val="ListParagraph"/>
        <w:ind w:left="1080"/>
        <w:rPr>
          <w:rStyle w:val="PlainTable31"/>
          <w:rFonts w:ascii="Arial" w:hAnsi="Arial"/>
          <w:i w:val="0"/>
          <w:iCs w:val="0"/>
          <w:color w:val="auto"/>
          <w:sz w:val="22"/>
          <w:szCs w:val="28"/>
        </w:rPr>
      </w:pPr>
    </w:p>
    <w:p w14:paraId="36FD6234" w14:textId="77777777" w:rsidR="00D6720C" w:rsidRPr="0073350F" w:rsidRDefault="00D6720C" w:rsidP="00D6720C">
      <w:pPr>
        <w:pStyle w:val="ListParagraph"/>
        <w:numPr>
          <w:ilvl w:val="1"/>
          <w:numId w:val="12"/>
        </w:numPr>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That appropriate ownership of risk is in place? </w:t>
      </w:r>
    </w:p>
    <w:p w14:paraId="31AD3BCF" w14:textId="3A726DD6" w:rsidR="00D6720C" w:rsidRPr="0073350F" w:rsidRDefault="00D6720C" w:rsidP="00D6720C">
      <w:pPr>
        <w:pStyle w:val="ListParagraph"/>
        <w:ind w:left="1080"/>
        <w:rPr>
          <w:rStyle w:val="PlainTable31"/>
          <w:rFonts w:ascii="Arial" w:hAnsi="Arial"/>
          <w:i w:val="0"/>
          <w:iCs w:val="0"/>
          <w:color w:val="auto"/>
          <w:sz w:val="22"/>
          <w:szCs w:val="28"/>
        </w:rPr>
      </w:pPr>
    </w:p>
    <w:p w14:paraId="5DDC4E1D" w14:textId="77777777" w:rsidR="00D6720C" w:rsidRPr="0073350F" w:rsidRDefault="00D6720C" w:rsidP="00D6720C">
      <w:pPr>
        <w:pStyle w:val="ListParagraph"/>
        <w:numPr>
          <w:ilvl w:val="1"/>
          <w:numId w:val="12"/>
        </w:numPr>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That management has an appropriate view of how effective internal control is? </w:t>
      </w:r>
    </w:p>
    <w:p w14:paraId="67AD872C" w14:textId="52EC7AFD" w:rsidR="00D6720C" w:rsidRPr="0073350F" w:rsidRDefault="00D6720C" w:rsidP="00D6720C">
      <w:pPr>
        <w:pStyle w:val="ListParagraph"/>
        <w:ind w:left="1080"/>
        <w:rPr>
          <w:rStyle w:val="PlainTable31"/>
          <w:rFonts w:ascii="Arial" w:hAnsi="Arial"/>
          <w:i w:val="0"/>
          <w:iCs w:val="0"/>
          <w:color w:val="auto"/>
          <w:sz w:val="22"/>
          <w:szCs w:val="28"/>
        </w:rPr>
      </w:pPr>
    </w:p>
    <w:p w14:paraId="07279E9F" w14:textId="77777777" w:rsidR="00D6720C" w:rsidRPr="0073350F" w:rsidRDefault="00D6720C" w:rsidP="00D6720C">
      <w:pPr>
        <w:pStyle w:val="ListParagraph"/>
        <w:numPr>
          <w:ilvl w:val="1"/>
          <w:numId w:val="12"/>
        </w:numPr>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That risk management is carried out in a way that really benefits the business? </w:t>
      </w:r>
    </w:p>
    <w:p w14:paraId="15FCE200" w14:textId="55372A5A" w:rsidR="00D6720C" w:rsidRPr="0073350F" w:rsidRDefault="00D6720C" w:rsidP="00D6720C">
      <w:pPr>
        <w:pStyle w:val="ListParagraph"/>
        <w:ind w:left="1080"/>
        <w:rPr>
          <w:rStyle w:val="PlainTable31"/>
          <w:rFonts w:ascii="Arial" w:hAnsi="Arial"/>
          <w:i w:val="0"/>
          <w:iCs w:val="0"/>
          <w:color w:val="auto"/>
          <w:sz w:val="22"/>
          <w:szCs w:val="28"/>
        </w:rPr>
      </w:pPr>
    </w:p>
    <w:p w14:paraId="2176E23C" w14:textId="77777777" w:rsidR="00D6720C" w:rsidRPr="0073350F" w:rsidRDefault="00D6720C" w:rsidP="00D6720C">
      <w:pPr>
        <w:pStyle w:val="ListParagraph"/>
        <w:numPr>
          <w:ilvl w:val="1"/>
          <w:numId w:val="12"/>
        </w:numPr>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That the business as a whole, and parts thereof, are aware of the importance of risk management and of the organisation's risk priorities? </w:t>
      </w:r>
    </w:p>
    <w:p w14:paraId="68D1CF2B" w14:textId="4060B4DC" w:rsidR="00D6720C" w:rsidRPr="0073350F" w:rsidRDefault="00D6720C" w:rsidP="00D6720C">
      <w:pPr>
        <w:pStyle w:val="ListParagraph"/>
        <w:ind w:left="1080"/>
        <w:rPr>
          <w:rStyle w:val="PlainTable31"/>
          <w:rFonts w:ascii="Arial" w:hAnsi="Arial"/>
          <w:i w:val="0"/>
          <w:iCs w:val="0"/>
          <w:color w:val="auto"/>
          <w:sz w:val="22"/>
          <w:szCs w:val="28"/>
        </w:rPr>
      </w:pPr>
    </w:p>
    <w:p w14:paraId="54058760" w14:textId="77777777" w:rsidR="00D6720C" w:rsidRPr="0073350F" w:rsidRDefault="00D6720C" w:rsidP="00D6720C">
      <w:pPr>
        <w:pStyle w:val="ListParagraph"/>
        <w:numPr>
          <w:ilvl w:val="1"/>
          <w:numId w:val="12"/>
        </w:numPr>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That the system of internal control will provide indicators of things going wrong? </w:t>
      </w:r>
    </w:p>
    <w:p w14:paraId="73275725" w14:textId="5907208E" w:rsidR="00D6720C" w:rsidRPr="0073350F" w:rsidRDefault="00D6720C" w:rsidP="00D6720C">
      <w:pPr>
        <w:pStyle w:val="ListParagraph"/>
        <w:ind w:left="1080"/>
        <w:rPr>
          <w:rStyle w:val="PlainTable31"/>
          <w:rFonts w:ascii="Arial" w:hAnsi="Arial"/>
          <w:i w:val="0"/>
          <w:iCs w:val="0"/>
          <w:color w:val="auto"/>
          <w:sz w:val="22"/>
          <w:szCs w:val="28"/>
        </w:rPr>
      </w:pPr>
    </w:p>
    <w:p w14:paraId="47472E83" w14:textId="77777777" w:rsidR="00D6720C" w:rsidRPr="0073350F" w:rsidRDefault="00D6720C" w:rsidP="00D6720C">
      <w:pPr>
        <w:pStyle w:val="ListParagraph"/>
        <w:numPr>
          <w:ilvl w:val="1"/>
          <w:numId w:val="12"/>
        </w:numPr>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That the annual Governance Statement and Statements of Assurance is/are meaningful and what is the underpinning evidence? </w:t>
      </w:r>
    </w:p>
    <w:p w14:paraId="10D02C0A" w14:textId="0178D01D" w:rsidR="00D6720C" w:rsidRPr="0073350F" w:rsidRDefault="00D6720C" w:rsidP="00D6720C">
      <w:pPr>
        <w:pStyle w:val="ListParagraph"/>
        <w:ind w:left="1080"/>
        <w:rPr>
          <w:rStyle w:val="PlainTable31"/>
          <w:rFonts w:ascii="Arial" w:hAnsi="Arial"/>
          <w:i w:val="0"/>
          <w:iCs w:val="0"/>
          <w:color w:val="auto"/>
          <w:sz w:val="22"/>
          <w:szCs w:val="28"/>
        </w:rPr>
      </w:pPr>
    </w:p>
    <w:p w14:paraId="1D3623F2" w14:textId="77777777" w:rsidR="00D6720C" w:rsidRPr="0073350F" w:rsidRDefault="00D6720C" w:rsidP="00D6720C">
      <w:pPr>
        <w:pStyle w:val="ListParagraph"/>
        <w:numPr>
          <w:ilvl w:val="1"/>
          <w:numId w:val="12"/>
        </w:numPr>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That the Governance Statement/Statements of Assurance appropriately disclose(s) action to deal with material problems? </w:t>
      </w:r>
    </w:p>
    <w:p w14:paraId="1B1E3D9D" w14:textId="474D96B6" w:rsidR="00621CB9" w:rsidRPr="0073350F" w:rsidRDefault="00621CB9" w:rsidP="00D6720C">
      <w:pPr>
        <w:ind w:left="720"/>
        <w:rPr>
          <w:rStyle w:val="PlainTable31"/>
          <w:rFonts w:ascii="Arial" w:hAnsi="Arial"/>
          <w:i w:val="0"/>
          <w:iCs w:val="0"/>
          <w:color w:val="auto"/>
          <w:sz w:val="22"/>
          <w:szCs w:val="28"/>
        </w:rPr>
      </w:pPr>
    </w:p>
    <w:p w14:paraId="722E64DB" w14:textId="77777777" w:rsidR="00621CB9" w:rsidRPr="0073350F" w:rsidRDefault="00621CB9" w:rsidP="00DF21BC">
      <w:pPr>
        <w:rPr>
          <w:rStyle w:val="PlainTable31"/>
          <w:rFonts w:ascii="Arial" w:hAnsi="Arial"/>
          <w:i w:val="0"/>
          <w:iCs w:val="0"/>
          <w:color w:val="auto"/>
          <w:sz w:val="22"/>
          <w:szCs w:val="28"/>
        </w:rPr>
      </w:pPr>
    </w:p>
    <w:p w14:paraId="78E027EE" w14:textId="57845032" w:rsidR="00621CB9" w:rsidRPr="0073350F" w:rsidRDefault="00D6720C" w:rsidP="00D6720C">
      <w:pPr>
        <w:pStyle w:val="ListParagraph"/>
        <w:numPr>
          <w:ilvl w:val="0"/>
          <w:numId w:val="12"/>
        </w:numPr>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On risk management processes, how do we know:</w:t>
      </w:r>
    </w:p>
    <w:p w14:paraId="2452A307" w14:textId="77777777" w:rsidR="00797232" w:rsidRPr="0073350F" w:rsidRDefault="00797232" w:rsidP="00797232">
      <w:pPr>
        <w:pStyle w:val="ListParagraph"/>
        <w:rPr>
          <w:rStyle w:val="PlainTable31"/>
          <w:rFonts w:ascii="Arial" w:hAnsi="Arial"/>
          <w:i w:val="0"/>
          <w:iCs w:val="0"/>
          <w:color w:val="auto"/>
          <w:sz w:val="22"/>
          <w:szCs w:val="28"/>
        </w:rPr>
      </w:pPr>
    </w:p>
    <w:p w14:paraId="4D7E9902" w14:textId="6114348B" w:rsidR="00797232" w:rsidRPr="0073350F" w:rsidRDefault="00797232" w:rsidP="00797232">
      <w:pPr>
        <w:pStyle w:val="ListParagraph"/>
        <w:numPr>
          <w:ilvl w:val="1"/>
          <w:numId w:val="12"/>
        </w:numPr>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How Directors and senior management support and promote risk management? </w:t>
      </w:r>
    </w:p>
    <w:p w14:paraId="0CC0C562" w14:textId="00CE5629" w:rsidR="00797232" w:rsidRPr="0073350F" w:rsidRDefault="00797232" w:rsidP="00797232">
      <w:pPr>
        <w:pStyle w:val="ListParagraph"/>
        <w:ind w:left="1080"/>
        <w:rPr>
          <w:rStyle w:val="PlainTable31"/>
          <w:rFonts w:ascii="Arial" w:hAnsi="Arial"/>
          <w:i w:val="0"/>
          <w:iCs w:val="0"/>
          <w:color w:val="auto"/>
          <w:sz w:val="22"/>
          <w:szCs w:val="28"/>
        </w:rPr>
      </w:pPr>
    </w:p>
    <w:p w14:paraId="5A610A68" w14:textId="77777777" w:rsidR="00797232" w:rsidRPr="0073350F" w:rsidRDefault="00797232" w:rsidP="00797232">
      <w:pPr>
        <w:pStyle w:val="ListParagraph"/>
        <w:numPr>
          <w:ilvl w:val="1"/>
          <w:numId w:val="12"/>
        </w:numPr>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How well members of staff are equipped and supported to manage risk well? </w:t>
      </w:r>
    </w:p>
    <w:p w14:paraId="57D90E66" w14:textId="06CC1699" w:rsidR="00797232" w:rsidRPr="0073350F" w:rsidRDefault="00797232" w:rsidP="00797232">
      <w:pPr>
        <w:pStyle w:val="ListParagraph"/>
        <w:ind w:left="1080"/>
        <w:rPr>
          <w:rStyle w:val="PlainTable31"/>
          <w:rFonts w:ascii="Arial" w:hAnsi="Arial"/>
          <w:i w:val="0"/>
          <w:iCs w:val="0"/>
          <w:color w:val="auto"/>
          <w:sz w:val="22"/>
          <w:szCs w:val="28"/>
        </w:rPr>
      </w:pPr>
    </w:p>
    <w:p w14:paraId="3D0A37FF" w14:textId="77777777" w:rsidR="00797232" w:rsidRPr="0073350F" w:rsidRDefault="00797232" w:rsidP="00797232">
      <w:pPr>
        <w:pStyle w:val="ListParagraph"/>
        <w:numPr>
          <w:ilvl w:val="1"/>
          <w:numId w:val="12"/>
        </w:numPr>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That there is a clear risk strategy and policies? </w:t>
      </w:r>
    </w:p>
    <w:p w14:paraId="4C12FC6A" w14:textId="5E8BABCC" w:rsidR="00797232" w:rsidRPr="0073350F" w:rsidRDefault="00797232" w:rsidP="00797232">
      <w:pPr>
        <w:pStyle w:val="ListParagraph"/>
        <w:ind w:left="1080"/>
        <w:rPr>
          <w:rStyle w:val="PlainTable31"/>
          <w:rFonts w:ascii="Arial" w:hAnsi="Arial"/>
          <w:i w:val="0"/>
          <w:iCs w:val="0"/>
          <w:color w:val="auto"/>
          <w:sz w:val="22"/>
          <w:szCs w:val="28"/>
        </w:rPr>
      </w:pPr>
    </w:p>
    <w:p w14:paraId="0F6A52FD" w14:textId="77777777" w:rsidR="00797232" w:rsidRPr="0073350F" w:rsidRDefault="00797232" w:rsidP="00797232">
      <w:pPr>
        <w:pStyle w:val="ListParagraph"/>
        <w:numPr>
          <w:ilvl w:val="1"/>
          <w:numId w:val="12"/>
        </w:numPr>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That there are effective arrangements for managing risks with partners? </w:t>
      </w:r>
    </w:p>
    <w:p w14:paraId="7CFE7DA3" w14:textId="2F4A89A3" w:rsidR="00797232" w:rsidRPr="0073350F" w:rsidRDefault="00797232" w:rsidP="00797232">
      <w:pPr>
        <w:pStyle w:val="ListParagraph"/>
        <w:ind w:left="1080"/>
        <w:rPr>
          <w:rStyle w:val="PlainTable31"/>
          <w:rFonts w:ascii="Arial" w:hAnsi="Arial"/>
          <w:i w:val="0"/>
          <w:iCs w:val="0"/>
          <w:color w:val="auto"/>
          <w:sz w:val="22"/>
          <w:szCs w:val="28"/>
        </w:rPr>
      </w:pPr>
    </w:p>
    <w:p w14:paraId="4A26CC3A" w14:textId="77777777" w:rsidR="00797232" w:rsidRPr="0073350F" w:rsidRDefault="00797232" w:rsidP="00797232">
      <w:pPr>
        <w:pStyle w:val="ListParagraph"/>
        <w:numPr>
          <w:ilvl w:val="1"/>
          <w:numId w:val="12"/>
        </w:numPr>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That SF processes incorporate effective risk management? </w:t>
      </w:r>
    </w:p>
    <w:p w14:paraId="4D75AA35" w14:textId="598F102C" w:rsidR="00797232" w:rsidRPr="0073350F" w:rsidRDefault="00797232" w:rsidP="00797232">
      <w:pPr>
        <w:pStyle w:val="ListParagraph"/>
        <w:ind w:left="1080"/>
        <w:rPr>
          <w:rStyle w:val="PlainTable31"/>
          <w:rFonts w:ascii="Arial" w:hAnsi="Arial"/>
          <w:i w:val="0"/>
          <w:iCs w:val="0"/>
          <w:color w:val="auto"/>
          <w:sz w:val="22"/>
          <w:szCs w:val="28"/>
        </w:rPr>
      </w:pPr>
    </w:p>
    <w:p w14:paraId="360F84A1" w14:textId="77777777" w:rsidR="00797232" w:rsidRPr="0073350F" w:rsidRDefault="00797232" w:rsidP="00797232">
      <w:pPr>
        <w:pStyle w:val="ListParagraph"/>
        <w:numPr>
          <w:ilvl w:val="1"/>
          <w:numId w:val="12"/>
        </w:numPr>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If risks are handled well? </w:t>
      </w:r>
    </w:p>
    <w:p w14:paraId="0C5FD202" w14:textId="606C5FA5" w:rsidR="00797232" w:rsidRPr="0073350F" w:rsidRDefault="00797232" w:rsidP="00797232">
      <w:pPr>
        <w:pStyle w:val="ListParagraph"/>
        <w:ind w:left="1080"/>
        <w:rPr>
          <w:rStyle w:val="PlainTable31"/>
          <w:rFonts w:ascii="Arial" w:hAnsi="Arial"/>
          <w:i w:val="0"/>
          <w:iCs w:val="0"/>
          <w:color w:val="auto"/>
          <w:sz w:val="22"/>
          <w:szCs w:val="28"/>
        </w:rPr>
      </w:pPr>
    </w:p>
    <w:p w14:paraId="53084F12" w14:textId="77777777" w:rsidR="00797232" w:rsidRPr="0073350F" w:rsidRDefault="00797232" w:rsidP="00797232">
      <w:pPr>
        <w:pStyle w:val="ListParagraph"/>
        <w:numPr>
          <w:ilvl w:val="1"/>
          <w:numId w:val="12"/>
        </w:numPr>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If risk management contributes to achieving outcomes? </w:t>
      </w:r>
    </w:p>
    <w:p w14:paraId="04FC32E8" w14:textId="77777777" w:rsidR="00797232" w:rsidRPr="0073350F" w:rsidRDefault="00797232" w:rsidP="00797232">
      <w:pPr>
        <w:pStyle w:val="ListParagraph"/>
        <w:rPr>
          <w:rStyle w:val="PlainTable31"/>
          <w:rFonts w:ascii="Arial" w:hAnsi="Arial"/>
          <w:i w:val="0"/>
          <w:iCs w:val="0"/>
          <w:color w:val="auto"/>
          <w:sz w:val="22"/>
          <w:szCs w:val="28"/>
        </w:rPr>
      </w:pPr>
    </w:p>
    <w:p w14:paraId="0F733D82" w14:textId="77777777" w:rsidR="00D6720C" w:rsidRPr="0073350F" w:rsidRDefault="00D6720C" w:rsidP="00D6720C">
      <w:pPr>
        <w:rPr>
          <w:rStyle w:val="PlainTable31"/>
          <w:rFonts w:ascii="Arial" w:hAnsi="Arial"/>
          <w:i w:val="0"/>
          <w:iCs w:val="0"/>
          <w:color w:val="auto"/>
          <w:sz w:val="22"/>
          <w:szCs w:val="28"/>
        </w:rPr>
      </w:pPr>
    </w:p>
    <w:p w14:paraId="0B1EAF81" w14:textId="6F9CBA12" w:rsidR="00D6720C" w:rsidRPr="0073350F" w:rsidRDefault="00D6720C" w:rsidP="00D6720C">
      <w:pPr>
        <w:pStyle w:val="ListParagraph"/>
        <w:numPr>
          <w:ilvl w:val="0"/>
          <w:numId w:val="12"/>
        </w:numPr>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On the planned activity and results of both internal and external audit, how do we know: </w:t>
      </w:r>
    </w:p>
    <w:p w14:paraId="23FF89E7" w14:textId="77777777" w:rsidR="00797232" w:rsidRPr="0073350F" w:rsidRDefault="00797232" w:rsidP="00797232">
      <w:pPr>
        <w:pStyle w:val="ListParagraph"/>
        <w:rPr>
          <w:rStyle w:val="PlainTable31"/>
          <w:rFonts w:ascii="Arial" w:hAnsi="Arial"/>
          <w:i w:val="0"/>
          <w:iCs w:val="0"/>
          <w:color w:val="auto"/>
          <w:sz w:val="22"/>
          <w:szCs w:val="28"/>
        </w:rPr>
      </w:pPr>
    </w:p>
    <w:p w14:paraId="50300215" w14:textId="77777777" w:rsidR="00797232" w:rsidRPr="0073350F" w:rsidRDefault="00797232" w:rsidP="00797232">
      <w:pPr>
        <w:pStyle w:val="ListParagraph"/>
        <w:numPr>
          <w:ilvl w:val="0"/>
          <w:numId w:val="13"/>
        </w:numPr>
        <w:ind w:left="1080"/>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That the periodic Audit and Assurance work plan will achieve the objectives of the Internal Audit Strategy and in particular, is it adequate to facilitate a positive, reasonable assurance. </w:t>
      </w:r>
    </w:p>
    <w:p w14:paraId="5CCCB652" w14:textId="53122B46" w:rsidR="00797232" w:rsidRPr="0073350F" w:rsidRDefault="00797232" w:rsidP="00797232">
      <w:pPr>
        <w:pStyle w:val="ListParagraph"/>
        <w:ind w:left="1080"/>
        <w:rPr>
          <w:rStyle w:val="PlainTable31"/>
          <w:rFonts w:ascii="Arial" w:hAnsi="Arial"/>
          <w:i w:val="0"/>
          <w:iCs w:val="0"/>
          <w:color w:val="auto"/>
          <w:sz w:val="22"/>
          <w:szCs w:val="28"/>
        </w:rPr>
      </w:pPr>
    </w:p>
    <w:p w14:paraId="347B47B3" w14:textId="77777777" w:rsidR="00797232" w:rsidRPr="0073350F" w:rsidRDefault="00797232" w:rsidP="00797232">
      <w:pPr>
        <w:pStyle w:val="ListParagraph"/>
        <w:numPr>
          <w:ilvl w:val="0"/>
          <w:numId w:val="13"/>
        </w:numPr>
        <w:ind w:left="1080"/>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The Internal Audit strategy is appropriate for delivery of a positive, reasonable assurance on the whole of risk, control and governance. </w:t>
      </w:r>
    </w:p>
    <w:p w14:paraId="787A64AE" w14:textId="1D5A17BF" w:rsidR="00797232" w:rsidRPr="0073350F" w:rsidRDefault="00797232" w:rsidP="00797232">
      <w:pPr>
        <w:pStyle w:val="ListParagraph"/>
        <w:ind w:left="1080"/>
        <w:rPr>
          <w:rStyle w:val="PlainTable31"/>
          <w:rFonts w:ascii="Arial" w:hAnsi="Arial"/>
          <w:i w:val="0"/>
          <w:iCs w:val="0"/>
          <w:color w:val="auto"/>
          <w:sz w:val="22"/>
          <w:szCs w:val="28"/>
        </w:rPr>
      </w:pPr>
    </w:p>
    <w:p w14:paraId="0A75726E" w14:textId="77777777" w:rsidR="00797232" w:rsidRPr="0073350F" w:rsidRDefault="00797232" w:rsidP="00797232">
      <w:pPr>
        <w:pStyle w:val="ListParagraph"/>
        <w:numPr>
          <w:ilvl w:val="0"/>
          <w:numId w:val="13"/>
        </w:numPr>
        <w:ind w:left="1080"/>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That Audit and Assurance has appropriate resources, including skills, to deliver its objectives? </w:t>
      </w:r>
    </w:p>
    <w:p w14:paraId="56B3AC51" w14:textId="244DB00A" w:rsidR="00797232" w:rsidRPr="0073350F" w:rsidRDefault="00797232" w:rsidP="00797232">
      <w:pPr>
        <w:pStyle w:val="ListParagraph"/>
        <w:ind w:left="1080"/>
        <w:rPr>
          <w:rStyle w:val="PlainTable31"/>
          <w:rFonts w:ascii="Arial" w:hAnsi="Arial"/>
          <w:i w:val="0"/>
          <w:iCs w:val="0"/>
          <w:color w:val="auto"/>
          <w:sz w:val="22"/>
          <w:szCs w:val="28"/>
        </w:rPr>
      </w:pPr>
    </w:p>
    <w:p w14:paraId="45E68EC5" w14:textId="77777777" w:rsidR="00797232" w:rsidRPr="0073350F" w:rsidRDefault="00797232" w:rsidP="00797232">
      <w:pPr>
        <w:pStyle w:val="ListParagraph"/>
        <w:numPr>
          <w:ilvl w:val="0"/>
          <w:numId w:val="13"/>
        </w:numPr>
        <w:ind w:left="1080"/>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That Audit and Assurance recommendations agreed by management are actually implemented? </w:t>
      </w:r>
    </w:p>
    <w:p w14:paraId="38FFF242" w14:textId="53672535" w:rsidR="00797232" w:rsidRPr="0073350F" w:rsidRDefault="00797232" w:rsidP="00797232">
      <w:pPr>
        <w:pStyle w:val="ListParagraph"/>
        <w:ind w:left="1080"/>
        <w:rPr>
          <w:rStyle w:val="PlainTable31"/>
          <w:rFonts w:ascii="Arial" w:hAnsi="Arial"/>
          <w:i w:val="0"/>
          <w:iCs w:val="0"/>
          <w:color w:val="auto"/>
          <w:sz w:val="22"/>
          <w:szCs w:val="28"/>
        </w:rPr>
      </w:pPr>
    </w:p>
    <w:p w14:paraId="4DFDADE2" w14:textId="77777777" w:rsidR="00797232" w:rsidRPr="0073350F" w:rsidRDefault="00797232" w:rsidP="00797232">
      <w:pPr>
        <w:pStyle w:val="ListParagraph"/>
        <w:numPr>
          <w:ilvl w:val="0"/>
          <w:numId w:val="13"/>
        </w:numPr>
        <w:ind w:left="1080"/>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That any issues arising from line management not accepting Audit and Assurance recommendations are appropriately escalated for consideration? </w:t>
      </w:r>
    </w:p>
    <w:p w14:paraId="1804A420" w14:textId="370B3739" w:rsidR="00797232" w:rsidRPr="0073350F" w:rsidRDefault="00797232" w:rsidP="00797232">
      <w:pPr>
        <w:pStyle w:val="ListParagraph"/>
        <w:ind w:left="1080"/>
        <w:rPr>
          <w:rStyle w:val="PlainTable31"/>
          <w:rFonts w:ascii="Arial" w:hAnsi="Arial"/>
          <w:i w:val="0"/>
          <w:iCs w:val="0"/>
          <w:color w:val="auto"/>
          <w:sz w:val="22"/>
          <w:szCs w:val="28"/>
        </w:rPr>
      </w:pPr>
    </w:p>
    <w:p w14:paraId="05191E1E" w14:textId="77777777" w:rsidR="00797232" w:rsidRPr="0073350F" w:rsidRDefault="00797232" w:rsidP="00797232">
      <w:pPr>
        <w:pStyle w:val="ListParagraph"/>
        <w:numPr>
          <w:ilvl w:val="0"/>
          <w:numId w:val="13"/>
        </w:numPr>
        <w:ind w:left="1080"/>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That the quality of Internal Audit work is adequate? </w:t>
      </w:r>
    </w:p>
    <w:p w14:paraId="2FA52B1C" w14:textId="44525ECC" w:rsidR="00797232" w:rsidRPr="0073350F" w:rsidRDefault="00797232" w:rsidP="00797232">
      <w:pPr>
        <w:pStyle w:val="ListParagraph"/>
        <w:ind w:left="1080"/>
        <w:rPr>
          <w:rStyle w:val="PlainTable31"/>
          <w:rFonts w:ascii="Arial" w:hAnsi="Arial"/>
          <w:i w:val="0"/>
          <w:iCs w:val="0"/>
          <w:color w:val="auto"/>
          <w:sz w:val="22"/>
          <w:szCs w:val="28"/>
        </w:rPr>
      </w:pPr>
    </w:p>
    <w:p w14:paraId="6E738C36" w14:textId="77777777" w:rsidR="00797232" w:rsidRPr="0073350F" w:rsidRDefault="00797232" w:rsidP="00797232">
      <w:pPr>
        <w:pStyle w:val="ListParagraph"/>
        <w:numPr>
          <w:ilvl w:val="0"/>
          <w:numId w:val="13"/>
        </w:numPr>
        <w:ind w:left="1080"/>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That there is appropriate co-operation between Audit and Assurance and the External Auditor. </w:t>
      </w:r>
    </w:p>
    <w:p w14:paraId="2120C5D2" w14:textId="77777777" w:rsidR="00797232" w:rsidRPr="0073350F" w:rsidRDefault="00797232" w:rsidP="00797232">
      <w:pPr>
        <w:ind w:left="360"/>
        <w:rPr>
          <w:rStyle w:val="PlainTable31"/>
          <w:rFonts w:ascii="Arial" w:hAnsi="Arial"/>
          <w:i w:val="0"/>
          <w:iCs w:val="0"/>
          <w:color w:val="auto"/>
          <w:sz w:val="22"/>
          <w:szCs w:val="28"/>
        </w:rPr>
      </w:pPr>
    </w:p>
    <w:p w14:paraId="5C828904" w14:textId="77777777" w:rsidR="00D6720C" w:rsidRPr="0073350F" w:rsidRDefault="00D6720C" w:rsidP="00D6720C">
      <w:pPr>
        <w:pStyle w:val="ListParagraph"/>
        <w:rPr>
          <w:rStyle w:val="PlainTable31"/>
          <w:rFonts w:ascii="Arial" w:hAnsi="Arial"/>
          <w:i w:val="0"/>
          <w:iCs w:val="0"/>
          <w:color w:val="auto"/>
          <w:sz w:val="22"/>
          <w:szCs w:val="28"/>
        </w:rPr>
      </w:pPr>
    </w:p>
    <w:p w14:paraId="618C4010" w14:textId="0A316682" w:rsidR="00D6720C" w:rsidRPr="0073350F" w:rsidRDefault="00D6720C" w:rsidP="00D6720C">
      <w:pPr>
        <w:pStyle w:val="ListParagraph"/>
        <w:numPr>
          <w:ilvl w:val="0"/>
          <w:numId w:val="12"/>
        </w:numPr>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On the accounting policies and the Annual Report and Accounts of SF, how do we know:</w:t>
      </w:r>
    </w:p>
    <w:p w14:paraId="7482996C" w14:textId="77777777" w:rsidR="00797232" w:rsidRPr="0073350F" w:rsidRDefault="00797232" w:rsidP="00797232">
      <w:pPr>
        <w:pStyle w:val="ListParagraph"/>
        <w:rPr>
          <w:rStyle w:val="PlainTable31"/>
          <w:rFonts w:ascii="Arial" w:hAnsi="Arial"/>
          <w:i w:val="0"/>
          <w:iCs w:val="0"/>
          <w:color w:val="auto"/>
          <w:sz w:val="22"/>
          <w:szCs w:val="28"/>
        </w:rPr>
      </w:pPr>
    </w:p>
    <w:p w14:paraId="024B04E1" w14:textId="77777777" w:rsidR="00797232" w:rsidRPr="0073350F" w:rsidRDefault="00797232" w:rsidP="00797232">
      <w:pPr>
        <w:pStyle w:val="ListParagraph"/>
        <w:numPr>
          <w:ilvl w:val="0"/>
          <w:numId w:val="14"/>
        </w:numPr>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That there is an appropriate anti-fraud policy in place and losses are suitably recorded? </w:t>
      </w:r>
    </w:p>
    <w:p w14:paraId="1306E3D3" w14:textId="67E71E00" w:rsidR="00797232" w:rsidRPr="0073350F" w:rsidRDefault="00797232" w:rsidP="00797232">
      <w:pPr>
        <w:pStyle w:val="ListParagraph"/>
        <w:ind w:left="1080"/>
        <w:rPr>
          <w:rStyle w:val="PlainTable31"/>
          <w:rFonts w:ascii="Arial" w:hAnsi="Arial"/>
          <w:i w:val="0"/>
          <w:iCs w:val="0"/>
          <w:color w:val="auto"/>
          <w:sz w:val="22"/>
          <w:szCs w:val="28"/>
        </w:rPr>
      </w:pPr>
    </w:p>
    <w:p w14:paraId="0A5EDAB4" w14:textId="77777777" w:rsidR="00797232" w:rsidRPr="0073350F" w:rsidRDefault="00797232" w:rsidP="00797232">
      <w:pPr>
        <w:pStyle w:val="ListParagraph"/>
        <w:numPr>
          <w:ilvl w:val="0"/>
          <w:numId w:val="14"/>
        </w:numPr>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That suitable processes are in place to ensure accurate financial records are in place? </w:t>
      </w:r>
    </w:p>
    <w:p w14:paraId="73F8F155" w14:textId="5144C3D6" w:rsidR="00797232" w:rsidRPr="0073350F" w:rsidRDefault="00797232" w:rsidP="00797232">
      <w:pPr>
        <w:pStyle w:val="ListParagraph"/>
        <w:ind w:left="1080"/>
        <w:rPr>
          <w:rStyle w:val="PlainTable31"/>
          <w:rFonts w:ascii="Arial" w:hAnsi="Arial"/>
          <w:i w:val="0"/>
          <w:iCs w:val="0"/>
          <w:color w:val="auto"/>
          <w:sz w:val="22"/>
          <w:szCs w:val="28"/>
        </w:rPr>
      </w:pPr>
    </w:p>
    <w:p w14:paraId="304F4C71" w14:textId="77777777" w:rsidR="00797232" w:rsidRPr="0073350F" w:rsidRDefault="00797232" w:rsidP="00797232">
      <w:pPr>
        <w:pStyle w:val="ListParagraph"/>
        <w:numPr>
          <w:ilvl w:val="0"/>
          <w:numId w:val="14"/>
        </w:numPr>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That suitable processes are in place to ensure fraud is guarded against and regularity and propriety is achieved? </w:t>
      </w:r>
    </w:p>
    <w:p w14:paraId="6D346556" w14:textId="5619CF78" w:rsidR="00797232" w:rsidRPr="0073350F" w:rsidRDefault="00797232" w:rsidP="00797232">
      <w:pPr>
        <w:pStyle w:val="ListParagraph"/>
        <w:ind w:left="1080"/>
        <w:rPr>
          <w:rStyle w:val="PlainTable31"/>
          <w:rFonts w:ascii="Arial" w:hAnsi="Arial"/>
          <w:i w:val="0"/>
          <w:iCs w:val="0"/>
          <w:color w:val="auto"/>
          <w:sz w:val="22"/>
          <w:szCs w:val="28"/>
        </w:rPr>
      </w:pPr>
    </w:p>
    <w:p w14:paraId="0E208FBA" w14:textId="77777777" w:rsidR="00797232" w:rsidRPr="0073350F" w:rsidRDefault="00797232" w:rsidP="00797232">
      <w:pPr>
        <w:pStyle w:val="ListParagraph"/>
        <w:numPr>
          <w:ilvl w:val="0"/>
          <w:numId w:val="14"/>
        </w:numPr>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That financial control, including the structure of delegations, enables the organisation to achieve its objectives with good value for money? </w:t>
      </w:r>
    </w:p>
    <w:p w14:paraId="1236933D" w14:textId="3739098F" w:rsidR="00797232" w:rsidRPr="0073350F" w:rsidRDefault="00797232" w:rsidP="00797232">
      <w:pPr>
        <w:pStyle w:val="ListParagraph"/>
        <w:ind w:left="1080"/>
        <w:rPr>
          <w:rStyle w:val="PlainTable31"/>
          <w:rFonts w:ascii="Arial" w:hAnsi="Arial"/>
          <w:i w:val="0"/>
          <w:iCs w:val="0"/>
          <w:color w:val="auto"/>
          <w:sz w:val="22"/>
          <w:szCs w:val="28"/>
        </w:rPr>
      </w:pPr>
    </w:p>
    <w:p w14:paraId="52BB3545" w14:textId="77777777" w:rsidR="00797232" w:rsidRPr="0073350F" w:rsidRDefault="00797232" w:rsidP="00797232">
      <w:pPr>
        <w:pStyle w:val="ListParagraph"/>
        <w:numPr>
          <w:ilvl w:val="0"/>
          <w:numId w:val="14"/>
        </w:numPr>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If there are any issues likely to lead to qualification of the accounts? </w:t>
      </w:r>
    </w:p>
    <w:p w14:paraId="72F7750D" w14:textId="22307A0F" w:rsidR="00797232" w:rsidRPr="0073350F" w:rsidRDefault="00797232" w:rsidP="00797232">
      <w:pPr>
        <w:pStyle w:val="ListParagraph"/>
        <w:ind w:left="1080"/>
        <w:rPr>
          <w:rStyle w:val="PlainTable31"/>
          <w:rFonts w:ascii="Arial" w:hAnsi="Arial"/>
          <w:i w:val="0"/>
          <w:iCs w:val="0"/>
          <w:color w:val="auto"/>
          <w:sz w:val="22"/>
          <w:szCs w:val="28"/>
        </w:rPr>
      </w:pPr>
    </w:p>
    <w:p w14:paraId="1A525D86" w14:textId="77777777" w:rsidR="00797232" w:rsidRPr="0073350F" w:rsidRDefault="00797232" w:rsidP="00797232">
      <w:pPr>
        <w:pStyle w:val="ListParagraph"/>
        <w:numPr>
          <w:ilvl w:val="0"/>
          <w:numId w:val="14"/>
        </w:numPr>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That issues raised by the external auditor / the Auditor General for Scotland are given appropriate attention? </w:t>
      </w:r>
    </w:p>
    <w:p w14:paraId="64DAA370" w14:textId="38C75363" w:rsidR="00797232" w:rsidRPr="0073350F" w:rsidRDefault="00797232" w:rsidP="00797232">
      <w:pPr>
        <w:pStyle w:val="ListParagraph"/>
        <w:ind w:left="1080"/>
        <w:rPr>
          <w:rStyle w:val="PlainTable31"/>
          <w:rFonts w:ascii="Arial" w:hAnsi="Arial"/>
          <w:i w:val="0"/>
          <w:iCs w:val="0"/>
          <w:color w:val="auto"/>
          <w:sz w:val="22"/>
          <w:szCs w:val="28"/>
        </w:rPr>
      </w:pPr>
    </w:p>
    <w:p w14:paraId="32BCDDA6" w14:textId="77777777" w:rsidR="00797232" w:rsidRPr="0073350F" w:rsidRDefault="00797232" w:rsidP="00797232">
      <w:pPr>
        <w:pStyle w:val="ListParagraph"/>
        <w:numPr>
          <w:ilvl w:val="0"/>
          <w:numId w:val="14"/>
        </w:numPr>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The accounting policies adopted are compliant with relevant requirements (FReM)? </w:t>
      </w:r>
    </w:p>
    <w:p w14:paraId="128FFA9B" w14:textId="51D6D0CF" w:rsidR="00797232" w:rsidRPr="0073350F" w:rsidRDefault="00797232" w:rsidP="00797232">
      <w:pPr>
        <w:pStyle w:val="ListParagraph"/>
        <w:ind w:left="1080"/>
        <w:rPr>
          <w:rStyle w:val="PlainTable31"/>
          <w:rFonts w:ascii="Arial" w:hAnsi="Arial"/>
          <w:i w:val="0"/>
          <w:iCs w:val="0"/>
          <w:color w:val="auto"/>
          <w:sz w:val="22"/>
          <w:szCs w:val="28"/>
        </w:rPr>
      </w:pPr>
    </w:p>
    <w:p w14:paraId="388DC2DB" w14:textId="77777777" w:rsidR="00797232" w:rsidRPr="0073350F" w:rsidRDefault="00797232" w:rsidP="00797232">
      <w:pPr>
        <w:pStyle w:val="ListParagraph"/>
        <w:numPr>
          <w:ilvl w:val="0"/>
          <w:numId w:val="14"/>
        </w:numPr>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Proper procedures are in place to provide assurance due process is followed in preparation of the annual accounts, review of accounts and annual report? </w:t>
      </w:r>
    </w:p>
    <w:p w14:paraId="31792E64" w14:textId="391578DB" w:rsidR="00797232" w:rsidRPr="0073350F" w:rsidRDefault="00797232" w:rsidP="00797232">
      <w:pPr>
        <w:pStyle w:val="ListParagraph"/>
        <w:ind w:left="1080"/>
        <w:rPr>
          <w:rStyle w:val="PlainTable31"/>
          <w:rFonts w:ascii="Arial" w:hAnsi="Arial"/>
          <w:i w:val="0"/>
          <w:iCs w:val="0"/>
          <w:color w:val="auto"/>
          <w:sz w:val="22"/>
          <w:szCs w:val="28"/>
        </w:rPr>
      </w:pPr>
    </w:p>
    <w:p w14:paraId="10F57C36" w14:textId="77777777" w:rsidR="00797232" w:rsidRPr="0073350F" w:rsidRDefault="00797232" w:rsidP="00797232">
      <w:pPr>
        <w:pStyle w:val="ListParagraph"/>
        <w:numPr>
          <w:ilvl w:val="0"/>
          <w:numId w:val="14"/>
        </w:numPr>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How the treatment of new or novel accounting issues have been handled? </w:t>
      </w:r>
    </w:p>
    <w:p w14:paraId="34AADAD7" w14:textId="07CA335E" w:rsidR="00797232" w:rsidRPr="0073350F" w:rsidRDefault="00797232" w:rsidP="00797232">
      <w:pPr>
        <w:pStyle w:val="ListParagraph"/>
        <w:ind w:left="1080"/>
        <w:rPr>
          <w:rStyle w:val="PlainTable31"/>
          <w:rFonts w:ascii="Arial" w:hAnsi="Arial"/>
          <w:i w:val="0"/>
          <w:iCs w:val="0"/>
          <w:color w:val="auto"/>
          <w:sz w:val="22"/>
          <w:szCs w:val="28"/>
        </w:rPr>
      </w:pPr>
    </w:p>
    <w:p w14:paraId="27333471" w14:textId="199A3EED" w:rsidR="00797232" w:rsidRPr="0073350F" w:rsidRDefault="00797232" w:rsidP="00797232">
      <w:pPr>
        <w:pStyle w:val="ListParagraph"/>
        <w:numPr>
          <w:ilvl w:val="0"/>
          <w:numId w:val="14"/>
        </w:numPr>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Appropriate action is taken if the accounts have been qualified?</w:t>
      </w:r>
    </w:p>
    <w:p w14:paraId="34464AE4" w14:textId="77777777" w:rsidR="00797232" w:rsidRPr="0073350F" w:rsidRDefault="00797232" w:rsidP="00797232">
      <w:pPr>
        <w:rPr>
          <w:rStyle w:val="PlainTable31"/>
          <w:rFonts w:ascii="Arial" w:hAnsi="Arial"/>
          <w:i w:val="0"/>
          <w:iCs w:val="0"/>
          <w:color w:val="auto"/>
          <w:sz w:val="22"/>
          <w:szCs w:val="28"/>
        </w:rPr>
      </w:pPr>
    </w:p>
    <w:p w14:paraId="7997798D" w14:textId="77777777" w:rsidR="00D6720C" w:rsidRPr="0073350F" w:rsidRDefault="00D6720C" w:rsidP="00D6720C">
      <w:pPr>
        <w:pStyle w:val="ListParagraph"/>
        <w:rPr>
          <w:rStyle w:val="PlainTable31"/>
          <w:rFonts w:ascii="Arial" w:hAnsi="Arial"/>
          <w:i w:val="0"/>
          <w:iCs w:val="0"/>
          <w:color w:val="auto"/>
          <w:sz w:val="22"/>
          <w:szCs w:val="28"/>
        </w:rPr>
      </w:pPr>
    </w:p>
    <w:p w14:paraId="52B4B52E" w14:textId="7B39C6C9" w:rsidR="00D6720C" w:rsidRPr="0073350F" w:rsidRDefault="00D6720C" w:rsidP="00D6720C">
      <w:pPr>
        <w:pStyle w:val="ListParagraph"/>
        <w:numPr>
          <w:ilvl w:val="0"/>
          <w:numId w:val="12"/>
        </w:numPr>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On the adequacy of management response to issues identified by audit activity, how do we know: </w:t>
      </w:r>
    </w:p>
    <w:p w14:paraId="00170F69" w14:textId="77777777" w:rsidR="00797232" w:rsidRPr="0073350F" w:rsidRDefault="00797232" w:rsidP="00797232">
      <w:pPr>
        <w:pStyle w:val="ListParagraph"/>
        <w:rPr>
          <w:rStyle w:val="PlainTable31"/>
          <w:rFonts w:ascii="Arial" w:hAnsi="Arial"/>
          <w:i w:val="0"/>
          <w:iCs w:val="0"/>
          <w:color w:val="auto"/>
          <w:sz w:val="22"/>
          <w:szCs w:val="28"/>
        </w:rPr>
      </w:pPr>
    </w:p>
    <w:p w14:paraId="3A6D642B" w14:textId="77777777" w:rsidR="00797232" w:rsidRPr="0073350F" w:rsidRDefault="00797232" w:rsidP="00797232">
      <w:pPr>
        <w:pStyle w:val="ListParagraph"/>
        <w:numPr>
          <w:ilvl w:val="0"/>
          <w:numId w:val="15"/>
        </w:numPr>
        <w:ind w:left="1080"/>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That the implementation of recommendations is monitored and followed up? </w:t>
      </w:r>
    </w:p>
    <w:p w14:paraId="11A89666" w14:textId="0C3FEA93" w:rsidR="00797232" w:rsidRPr="0073350F" w:rsidRDefault="00797232" w:rsidP="00797232">
      <w:pPr>
        <w:pStyle w:val="ListParagraph"/>
        <w:ind w:left="1080"/>
        <w:rPr>
          <w:rStyle w:val="PlainTable31"/>
          <w:rFonts w:ascii="Arial" w:hAnsi="Arial"/>
          <w:i w:val="0"/>
          <w:iCs w:val="0"/>
          <w:color w:val="auto"/>
          <w:sz w:val="22"/>
          <w:szCs w:val="28"/>
        </w:rPr>
      </w:pPr>
    </w:p>
    <w:p w14:paraId="0B9E7331" w14:textId="77777777" w:rsidR="00797232" w:rsidRPr="0073350F" w:rsidRDefault="00797232" w:rsidP="00797232">
      <w:pPr>
        <w:pStyle w:val="ListParagraph"/>
        <w:numPr>
          <w:ilvl w:val="0"/>
          <w:numId w:val="15"/>
        </w:numPr>
        <w:ind w:left="1080"/>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That there are suitable resolution procedures in place for cases when management reject audit recommendations which the Auditor stands by as being important? </w:t>
      </w:r>
    </w:p>
    <w:p w14:paraId="5FA3415B" w14:textId="77777777" w:rsidR="00797232" w:rsidRPr="0073350F" w:rsidRDefault="00797232" w:rsidP="00797232">
      <w:pPr>
        <w:ind w:left="360"/>
        <w:rPr>
          <w:rStyle w:val="PlainTable31"/>
          <w:rFonts w:ascii="Arial" w:hAnsi="Arial"/>
          <w:i w:val="0"/>
          <w:iCs w:val="0"/>
          <w:color w:val="auto"/>
          <w:sz w:val="22"/>
          <w:szCs w:val="28"/>
        </w:rPr>
      </w:pPr>
    </w:p>
    <w:p w14:paraId="149F678D" w14:textId="77777777" w:rsidR="00D6720C" w:rsidRPr="0073350F" w:rsidRDefault="00D6720C" w:rsidP="00D6720C">
      <w:pPr>
        <w:pStyle w:val="ListParagraph"/>
        <w:rPr>
          <w:rStyle w:val="PlainTable31"/>
          <w:rFonts w:ascii="Arial" w:hAnsi="Arial"/>
          <w:i w:val="0"/>
          <w:iCs w:val="0"/>
          <w:color w:val="auto"/>
          <w:sz w:val="22"/>
          <w:szCs w:val="28"/>
        </w:rPr>
      </w:pPr>
    </w:p>
    <w:p w14:paraId="00714637" w14:textId="14D691A9" w:rsidR="00D6720C" w:rsidRPr="0073350F" w:rsidRDefault="00D6720C" w:rsidP="00D6720C">
      <w:pPr>
        <w:pStyle w:val="ListParagraph"/>
        <w:numPr>
          <w:ilvl w:val="0"/>
          <w:numId w:val="12"/>
        </w:numPr>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On assurances relating to the corporate governance requirements for the organisation, how do we know:</w:t>
      </w:r>
    </w:p>
    <w:p w14:paraId="20EBC9AD" w14:textId="77777777" w:rsidR="00797232" w:rsidRPr="0073350F" w:rsidRDefault="00797232" w:rsidP="00797232">
      <w:pPr>
        <w:pStyle w:val="ListParagraph"/>
        <w:rPr>
          <w:rStyle w:val="PlainTable31"/>
          <w:rFonts w:ascii="Arial" w:hAnsi="Arial"/>
          <w:i w:val="0"/>
          <w:iCs w:val="0"/>
          <w:color w:val="auto"/>
          <w:sz w:val="22"/>
          <w:szCs w:val="28"/>
        </w:rPr>
      </w:pPr>
    </w:p>
    <w:p w14:paraId="22D6C935" w14:textId="184D287B" w:rsidR="00797232" w:rsidRPr="0073350F" w:rsidRDefault="00797232" w:rsidP="00797232">
      <w:pPr>
        <w:pStyle w:val="ListParagraph"/>
        <w:numPr>
          <w:ilvl w:val="0"/>
          <w:numId w:val="16"/>
        </w:numPr>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That the range of assurances available is sufficient to facilitate the drafting of a meaningful Governance Statement? </w:t>
      </w:r>
    </w:p>
    <w:p w14:paraId="24F1C621" w14:textId="6316B94B" w:rsidR="00797232" w:rsidRPr="0073350F" w:rsidRDefault="00797232" w:rsidP="00797232">
      <w:pPr>
        <w:pStyle w:val="ListParagraph"/>
        <w:ind w:left="1080"/>
        <w:rPr>
          <w:rStyle w:val="PlainTable31"/>
          <w:rFonts w:ascii="Arial" w:hAnsi="Arial"/>
          <w:i w:val="0"/>
          <w:iCs w:val="0"/>
          <w:color w:val="auto"/>
          <w:sz w:val="22"/>
          <w:szCs w:val="28"/>
        </w:rPr>
      </w:pPr>
    </w:p>
    <w:p w14:paraId="6A4AAB97" w14:textId="77777777" w:rsidR="00797232" w:rsidRPr="0073350F" w:rsidRDefault="00797232" w:rsidP="00797232">
      <w:pPr>
        <w:pStyle w:val="ListParagraph"/>
        <w:numPr>
          <w:ilvl w:val="0"/>
          <w:numId w:val="16"/>
        </w:numPr>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The Governance Statement realistically reflects the assurances on which it is premised. </w:t>
      </w:r>
    </w:p>
    <w:p w14:paraId="4DA5A442" w14:textId="79CF5E70" w:rsidR="00797232" w:rsidRPr="0073350F" w:rsidRDefault="00797232" w:rsidP="00797232">
      <w:pPr>
        <w:ind w:left="720"/>
        <w:rPr>
          <w:rStyle w:val="PlainTable31"/>
          <w:rFonts w:ascii="Arial" w:hAnsi="Arial"/>
          <w:i w:val="0"/>
          <w:iCs w:val="0"/>
          <w:color w:val="auto"/>
          <w:sz w:val="22"/>
          <w:szCs w:val="28"/>
        </w:rPr>
      </w:pPr>
    </w:p>
    <w:p w14:paraId="669B6119" w14:textId="77777777" w:rsidR="00797232" w:rsidRPr="0073350F" w:rsidRDefault="00797232" w:rsidP="00797232">
      <w:pPr>
        <w:pStyle w:val="ListParagraph"/>
        <w:numPr>
          <w:ilvl w:val="0"/>
          <w:numId w:val="16"/>
        </w:numPr>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That those producing the assurance understand fully the scope of the assurance they are being asked to provide and the purpose to which it will be put? </w:t>
      </w:r>
    </w:p>
    <w:p w14:paraId="71E8F636" w14:textId="1EC5861C" w:rsidR="00797232" w:rsidRPr="0073350F" w:rsidRDefault="00797232" w:rsidP="00797232">
      <w:pPr>
        <w:pStyle w:val="ListParagraph"/>
        <w:ind w:left="1080"/>
        <w:rPr>
          <w:rStyle w:val="PlainTable31"/>
          <w:rFonts w:ascii="Arial" w:hAnsi="Arial"/>
          <w:i w:val="0"/>
          <w:iCs w:val="0"/>
          <w:color w:val="auto"/>
          <w:sz w:val="22"/>
          <w:szCs w:val="28"/>
        </w:rPr>
      </w:pPr>
    </w:p>
    <w:p w14:paraId="113A78AC" w14:textId="77777777" w:rsidR="00797232" w:rsidRPr="0073350F" w:rsidRDefault="00797232" w:rsidP="00797232">
      <w:pPr>
        <w:pStyle w:val="ListParagraph"/>
        <w:numPr>
          <w:ilvl w:val="0"/>
          <w:numId w:val="16"/>
        </w:numPr>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What mechanisms are in place to ensure that assurances are reliable? </w:t>
      </w:r>
    </w:p>
    <w:p w14:paraId="0B340620" w14:textId="1AB69EE4" w:rsidR="00797232" w:rsidRPr="0073350F" w:rsidRDefault="00797232" w:rsidP="00797232">
      <w:pPr>
        <w:pStyle w:val="ListParagraph"/>
        <w:ind w:left="1080"/>
        <w:rPr>
          <w:rStyle w:val="PlainTable31"/>
          <w:rFonts w:ascii="Arial" w:hAnsi="Arial"/>
          <w:i w:val="0"/>
          <w:iCs w:val="0"/>
          <w:color w:val="auto"/>
          <w:sz w:val="22"/>
          <w:szCs w:val="28"/>
        </w:rPr>
      </w:pPr>
    </w:p>
    <w:p w14:paraId="65DBB078" w14:textId="77777777" w:rsidR="00797232" w:rsidRPr="0073350F" w:rsidRDefault="00797232" w:rsidP="00797232">
      <w:pPr>
        <w:pStyle w:val="ListParagraph"/>
        <w:numPr>
          <w:ilvl w:val="0"/>
          <w:numId w:val="16"/>
        </w:numPr>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That assurances are "positively" stated (i.e. premised on sufficient relevant evidence to support them)? </w:t>
      </w:r>
    </w:p>
    <w:p w14:paraId="380DEA4C" w14:textId="6AFA4593" w:rsidR="00797232" w:rsidRPr="0073350F" w:rsidRDefault="00797232" w:rsidP="00797232">
      <w:pPr>
        <w:pStyle w:val="ListParagraph"/>
        <w:ind w:left="1080"/>
        <w:rPr>
          <w:rStyle w:val="PlainTable31"/>
          <w:rFonts w:ascii="Arial" w:hAnsi="Arial"/>
          <w:i w:val="0"/>
          <w:iCs w:val="0"/>
          <w:color w:val="auto"/>
          <w:sz w:val="22"/>
          <w:szCs w:val="28"/>
        </w:rPr>
      </w:pPr>
    </w:p>
    <w:p w14:paraId="08E2455F" w14:textId="77777777" w:rsidR="00797232" w:rsidRPr="0073350F" w:rsidRDefault="00797232" w:rsidP="00797232">
      <w:pPr>
        <w:pStyle w:val="ListParagraph"/>
        <w:numPr>
          <w:ilvl w:val="0"/>
          <w:numId w:val="16"/>
        </w:numPr>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That the assurances draw appropriate attention to material weaknesses or losses which should be addressed? </w:t>
      </w:r>
    </w:p>
    <w:p w14:paraId="15AE3D8D" w14:textId="77777777" w:rsidR="00797232" w:rsidRPr="0073350F" w:rsidRDefault="00797232" w:rsidP="00797232">
      <w:pPr>
        <w:ind w:left="720"/>
        <w:rPr>
          <w:rStyle w:val="PlainTable31"/>
          <w:rFonts w:ascii="Arial" w:hAnsi="Arial"/>
          <w:i w:val="0"/>
          <w:iCs w:val="0"/>
          <w:color w:val="auto"/>
          <w:sz w:val="22"/>
          <w:szCs w:val="28"/>
        </w:rPr>
      </w:pPr>
    </w:p>
    <w:p w14:paraId="4D6319AB" w14:textId="77777777" w:rsidR="00D6720C" w:rsidRPr="0073350F" w:rsidRDefault="00D6720C" w:rsidP="00D6720C">
      <w:pPr>
        <w:pStyle w:val="ListParagraph"/>
        <w:rPr>
          <w:rStyle w:val="PlainTable31"/>
          <w:rFonts w:ascii="Arial" w:hAnsi="Arial"/>
          <w:i w:val="0"/>
          <w:iCs w:val="0"/>
          <w:color w:val="auto"/>
          <w:sz w:val="22"/>
          <w:szCs w:val="28"/>
        </w:rPr>
      </w:pPr>
    </w:p>
    <w:p w14:paraId="11A3A0F9" w14:textId="04F307B0" w:rsidR="00D6720C" w:rsidRPr="0073350F" w:rsidRDefault="00D6720C" w:rsidP="00D6720C">
      <w:pPr>
        <w:pStyle w:val="ListParagraph"/>
        <w:numPr>
          <w:ilvl w:val="0"/>
          <w:numId w:val="12"/>
        </w:numPr>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On the work of the </w:t>
      </w:r>
      <w:proofErr w:type="spellStart"/>
      <w:r w:rsidRPr="0073350F">
        <w:rPr>
          <w:rStyle w:val="PlainTable31"/>
          <w:rFonts w:ascii="Arial" w:hAnsi="Arial"/>
          <w:i w:val="0"/>
          <w:iCs w:val="0"/>
          <w:color w:val="auto"/>
          <w:sz w:val="22"/>
          <w:szCs w:val="28"/>
        </w:rPr>
        <w:t>AAC</w:t>
      </w:r>
      <w:proofErr w:type="spellEnd"/>
      <w:r w:rsidRPr="0073350F">
        <w:rPr>
          <w:rStyle w:val="PlainTable31"/>
          <w:rFonts w:ascii="Arial" w:hAnsi="Arial"/>
          <w:i w:val="0"/>
          <w:iCs w:val="0"/>
          <w:color w:val="auto"/>
          <w:sz w:val="22"/>
          <w:szCs w:val="28"/>
        </w:rPr>
        <w:t xml:space="preserve"> itself, how do we know:</w:t>
      </w:r>
    </w:p>
    <w:p w14:paraId="03B13F73" w14:textId="77777777" w:rsidR="00797232" w:rsidRPr="0073350F" w:rsidRDefault="00797232" w:rsidP="00797232">
      <w:pPr>
        <w:pStyle w:val="ListParagraph"/>
        <w:rPr>
          <w:rStyle w:val="PlainTable31"/>
          <w:rFonts w:ascii="Arial" w:hAnsi="Arial"/>
          <w:i w:val="0"/>
          <w:iCs w:val="0"/>
          <w:color w:val="auto"/>
          <w:sz w:val="22"/>
          <w:szCs w:val="28"/>
        </w:rPr>
      </w:pPr>
    </w:p>
    <w:p w14:paraId="1AC54E44" w14:textId="5D6F635E" w:rsidR="00797232" w:rsidRPr="0073350F" w:rsidRDefault="00797232" w:rsidP="00797232">
      <w:pPr>
        <w:pStyle w:val="ListParagraph"/>
        <w:numPr>
          <w:ilvl w:val="1"/>
          <w:numId w:val="12"/>
        </w:numPr>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That we are being effective in achieving our Terms of Reference and adding value to corporate governance and control systems of the organisation? </w:t>
      </w:r>
    </w:p>
    <w:p w14:paraId="1E584798" w14:textId="2544DA17" w:rsidR="00797232" w:rsidRPr="0073350F" w:rsidRDefault="00797232" w:rsidP="00797232">
      <w:pPr>
        <w:pStyle w:val="ListParagraph"/>
        <w:ind w:left="1080"/>
        <w:rPr>
          <w:rStyle w:val="PlainTable31"/>
          <w:rFonts w:ascii="Arial" w:hAnsi="Arial"/>
          <w:i w:val="0"/>
          <w:iCs w:val="0"/>
          <w:color w:val="auto"/>
          <w:sz w:val="22"/>
          <w:szCs w:val="28"/>
        </w:rPr>
      </w:pPr>
    </w:p>
    <w:p w14:paraId="3BBF513C" w14:textId="77777777" w:rsidR="00797232" w:rsidRPr="0073350F" w:rsidRDefault="00797232" w:rsidP="00797232">
      <w:pPr>
        <w:pStyle w:val="ListParagraph"/>
        <w:numPr>
          <w:ilvl w:val="1"/>
          <w:numId w:val="12"/>
        </w:numPr>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That we have the appropriate skills mix? </w:t>
      </w:r>
    </w:p>
    <w:p w14:paraId="359C3B6C" w14:textId="15440423" w:rsidR="00797232" w:rsidRPr="0073350F" w:rsidRDefault="00797232" w:rsidP="00797232">
      <w:pPr>
        <w:pStyle w:val="ListParagraph"/>
        <w:ind w:left="1080"/>
        <w:rPr>
          <w:rStyle w:val="PlainTable31"/>
          <w:rFonts w:ascii="Arial" w:hAnsi="Arial"/>
          <w:i w:val="0"/>
          <w:iCs w:val="0"/>
          <w:color w:val="auto"/>
          <w:sz w:val="22"/>
          <w:szCs w:val="28"/>
        </w:rPr>
      </w:pPr>
    </w:p>
    <w:p w14:paraId="45A062CB" w14:textId="77777777" w:rsidR="00797232" w:rsidRPr="0073350F" w:rsidRDefault="00797232" w:rsidP="00797232">
      <w:pPr>
        <w:pStyle w:val="ListParagraph"/>
        <w:numPr>
          <w:ilvl w:val="1"/>
          <w:numId w:val="12"/>
        </w:numPr>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That we have an appropriate level of understanding of the purpose and work of the organisation? </w:t>
      </w:r>
    </w:p>
    <w:p w14:paraId="34FAE74E" w14:textId="6D5F7746" w:rsidR="00797232" w:rsidRPr="0073350F" w:rsidRDefault="00797232" w:rsidP="00797232">
      <w:pPr>
        <w:pStyle w:val="ListParagraph"/>
        <w:ind w:left="1080"/>
        <w:rPr>
          <w:rStyle w:val="PlainTable31"/>
          <w:rFonts w:ascii="Arial" w:hAnsi="Arial"/>
          <w:i w:val="0"/>
          <w:iCs w:val="0"/>
          <w:color w:val="auto"/>
          <w:sz w:val="22"/>
          <w:szCs w:val="28"/>
        </w:rPr>
      </w:pPr>
    </w:p>
    <w:p w14:paraId="188861D9" w14:textId="77777777" w:rsidR="00797232" w:rsidRPr="0073350F" w:rsidRDefault="00797232" w:rsidP="00797232">
      <w:pPr>
        <w:pStyle w:val="ListParagraph"/>
        <w:numPr>
          <w:ilvl w:val="1"/>
          <w:numId w:val="12"/>
        </w:numPr>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That we have sufficient time to give proper consideration to our business? </w:t>
      </w:r>
    </w:p>
    <w:p w14:paraId="431E7263" w14:textId="026F99FE" w:rsidR="00797232" w:rsidRPr="0073350F" w:rsidRDefault="00797232" w:rsidP="00797232">
      <w:pPr>
        <w:pStyle w:val="ListParagraph"/>
        <w:ind w:left="1080"/>
        <w:rPr>
          <w:rStyle w:val="PlainTable31"/>
          <w:rFonts w:ascii="Arial" w:hAnsi="Arial"/>
          <w:i w:val="0"/>
          <w:iCs w:val="0"/>
          <w:color w:val="auto"/>
          <w:sz w:val="22"/>
          <w:szCs w:val="28"/>
        </w:rPr>
      </w:pPr>
    </w:p>
    <w:p w14:paraId="02170E6B" w14:textId="77777777" w:rsidR="00797232" w:rsidRPr="0073350F" w:rsidRDefault="00797232" w:rsidP="00797232">
      <w:pPr>
        <w:pStyle w:val="ListParagraph"/>
        <w:numPr>
          <w:ilvl w:val="1"/>
          <w:numId w:val="12"/>
        </w:numPr>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That our individual members are avoiding any conflicts of interest? </w:t>
      </w:r>
    </w:p>
    <w:p w14:paraId="4990D92A" w14:textId="0E734592" w:rsidR="00797232" w:rsidRPr="0073350F" w:rsidRDefault="00797232" w:rsidP="00797232">
      <w:pPr>
        <w:pStyle w:val="ListParagraph"/>
        <w:ind w:left="1080"/>
        <w:rPr>
          <w:rStyle w:val="PlainTable31"/>
          <w:rFonts w:ascii="Arial" w:hAnsi="Arial"/>
          <w:i w:val="0"/>
          <w:iCs w:val="0"/>
          <w:color w:val="auto"/>
          <w:sz w:val="22"/>
          <w:szCs w:val="28"/>
        </w:rPr>
      </w:pPr>
    </w:p>
    <w:p w14:paraId="54E8063D" w14:textId="77777777" w:rsidR="00797232" w:rsidRPr="0073350F" w:rsidRDefault="00797232" w:rsidP="00797232">
      <w:pPr>
        <w:pStyle w:val="ListParagraph"/>
        <w:numPr>
          <w:ilvl w:val="1"/>
          <w:numId w:val="12"/>
        </w:numPr>
        <w:rPr>
          <w:rStyle w:val="PlainTable31"/>
          <w:rFonts w:ascii="Arial" w:hAnsi="Arial"/>
          <w:i w:val="0"/>
          <w:iCs w:val="0"/>
          <w:color w:val="auto"/>
          <w:sz w:val="22"/>
          <w:szCs w:val="28"/>
        </w:rPr>
      </w:pPr>
      <w:r w:rsidRPr="0073350F">
        <w:rPr>
          <w:rStyle w:val="PlainTable31"/>
          <w:rFonts w:ascii="Arial" w:hAnsi="Arial"/>
          <w:i w:val="0"/>
          <w:iCs w:val="0"/>
          <w:color w:val="auto"/>
          <w:sz w:val="22"/>
          <w:szCs w:val="28"/>
        </w:rPr>
        <w:t xml:space="preserve">What impact are we having on the organisation as a whole? </w:t>
      </w:r>
    </w:p>
    <w:p w14:paraId="644424CE" w14:textId="43E05B51" w:rsidR="00797232" w:rsidRPr="0073350F" w:rsidRDefault="00797232" w:rsidP="00797232">
      <w:pPr>
        <w:pStyle w:val="ListParagraph"/>
        <w:ind w:left="1080"/>
        <w:rPr>
          <w:rStyle w:val="PlainTable31"/>
          <w:rFonts w:ascii="Arial" w:hAnsi="Arial"/>
          <w:i w:val="0"/>
          <w:iCs w:val="0"/>
          <w:color w:val="auto"/>
          <w:sz w:val="22"/>
          <w:szCs w:val="28"/>
        </w:rPr>
      </w:pPr>
    </w:p>
    <w:p w14:paraId="45420F7E" w14:textId="77777777" w:rsidR="00797232" w:rsidRPr="0073350F" w:rsidRDefault="00797232" w:rsidP="00797232">
      <w:pPr>
        <w:ind w:left="720"/>
        <w:rPr>
          <w:rStyle w:val="PlainTable31"/>
          <w:rFonts w:ascii="Arial" w:hAnsi="Arial"/>
          <w:i w:val="0"/>
          <w:iCs w:val="0"/>
          <w:color w:val="auto"/>
          <w:sz w:val="22"/>
          <w:szCs w:val="28"/>
        </w:rPr>
      </w:pPr>
    </w:p>
    <w:p w14:paraId="3E3F6371" w14:textId="77777777" w:rsidR="00D6720C" w:rsidRPr="0073350F" w:rsidRDefault="00D6720C" w:rsidP="00D6720C">
      <w:pPr>
        <w:pStyle w:val="ListParagraph"/>
        <w:rPr>
          <w:rStyle w:val="PlainTable31"/>
          <w:rFonts w:ascii="Arial" w:hAnsi="Arial"/>
          <w:i w:val="0"/>
          <w:iCs w:val="0"/>
          <w:color w:val="auto"/>
          <w:sz w:val="22"/>
          <w:szCs w:val="28"/>
        </w:rPr>
      </w:pPr>
    </w:p>
    <w:p w14:paraId="4D9A947D" w14:textId="77777777" w:rsidR="00D6720C" w:rsidRPr="0073350F" w:rsidRDefault="00D6720C" w:rsidP="00D6720C">
      <w:pPr>
        <w:rPr>
          <w:rStyle w:val="PlainTable31"/>
          <w:rFonts w:ascii="Arial" w:hAnsi="Arial"/>
          <w:i w:val="0"/>
          <w:iCs w:val="0"/>
          <w:color w:val="auto"/>
          <w:sz w:val="22"/>
          <w:szCs w:val="28"/>
        </w:rPr>
      </w:pPr>
    </w:p>
    <w:p w14:paraId="4A68D7C3" w14:textId="10A79BC5" w:rsidR="00616B4C" w:rsidRDefault="00616B4C">
      <w:pPr>
        <w:rPr>
          <w:rStyle w:val="PlainTable31"/>
          <w:rFonts w:ascii="Arial" w:hAnsi="Arial"/>
          <w:i w:val="0"/>
          <w:iCs w:val="0"/>
          <w:color w:val="auto"/>
          <w:sz w:val="22"/>
          <w:szCs w:val="28"/>
        </w:rPr>
      </w:pPr>
      <w:r>
        <w:rPr>
          <w:rStyle w:val="PlainTable31"/>
          <w:rFonts w:ascii="Arial" w:hAnsi="Arial"/>
          <w:i w:val="0"/>
          <w:iCs w:val="0"/>
          <w:color w:val="auto"/>
          <w:sz w:val="22"/>
          <w:szCs w:val="28"/>
        </w:rPr>
        <w:br w:type="page"/>
      </w:r>
    </w:p>
    <w:p w14:paraId="09C2013D" w14:textId="5F38C2CF" w:rsidR="00616B4C" w:rsidRDefault="00616B4C" w:rsidP="00616B4C">
      <w:pPr>
        <w:rPr>
          <w:rFonts w:ascii="Arial" w:hAnsi="Arial"/>
          <w:b/>
          <w:bCs/>
          <w:sz w:val="22"/>
          <w:szCs w:val="28"/>
        </w:rPr>
      </w:pPr>
      <w:r w:rsidRPr="00616B4C">
        <w:rPr>
          <w:rFonts w:ascii="Arial" w:hAnsi="Arial"/>
          <w:b/>
          <w:bCs/>
          <w:sz w:val="22"/>
          <w:szCs w:val="28"/>
        </w:rPr>
        <w:t>Revision History</w:t>
      </w:r>
      <w:r>
        <w:rPr>
          <w:rFonts w:ascii="Arial" w:hAnsi="Arial"/>
          <w:b/>
          <w:bCs/>
          <w:sz w:val="22"/>
          <w:szCs w:val="28"/>
        </w:rPr>
        <w:t>:</w:t>
      </w:r>
    </w:p>
    <w:p w14:paraId="325E1AD9" w14:textId="77777777" w:rsidR="00616B4C" w:rsidRPr="00616B4C" w:rsidRDefault="00616B4C" w:rsidP="00616B4C">
      <w:pPr>
        <w:rPr>
          <w:rFonts w:ascii="Arial" w:hAnsi="Arial"/>
          <w:b/>
          <w:bCs/>
          <w:sz w:val="22"/>
          <w:szCs w:val="28"/>
        </w:rPr>
      </w:pPr>
    </w:p>
    <w:tbl>
      <w:tblPr>
        <w:tblW w:w="9495" w:type="dxa"/>
        <w:tblCellMar>
          <w:left w:w="0" w:type="dxa"/>
          <w:right w:w="0" w:type="dxa"/>
        </w:tblCellMar>
        <w:tblLook w:val="04A0" w:firstRow="1" w:lastRow="0" w:firstColumn="1" w:lastColumn="0" w:noHBand="0" w:noVBand="1"/>
      </w:tblPr>
      <w:tblGrid>
        <w:gridCol w:w="1271"/>
        <w:gridCol w:w="1844"/>
        <w:gridCol w:w="4394"/>
        <w:gridCol w:w="1986"/>
      </w:tblGrid>
      <w:tr w:rsidR="00616B4C" w:rsidRPr="00616B4C" w14:paraId="039297AF" w14:textId="77777777">
        <w:trPr>
          <w:trHeight w:val="225"/>
        </w:trPr>
        <w:tc>
          <w:tcPr>
            <w:tcW w:w="66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2B62FC3" w14:textId="77777777" w:rsidR="00616B4C" w:rsidRPr="00616B4C" w:rsidRDefault="00616B4C" w:rsidP="00616B4C">
            <w:pPr>
              <w:rPr>
                <w:rFonts w:ascii="Arial" w:hAnsi="Arial"/>
                <w:sz w:val="22"/>
                <w:szCs w:val="28"/>
              </w:rPr>
            </w:pPr>
            <w:r w:rsidRPr="00616B4C">
              <w:rPr>
                <w:rFonts w:ascii="Arial" w:hAnsi="Arial"/>
                <w:sz w:val="22"/>
                <w:szCs w:val="28"/>
              </w:rPr>
              <w:t>VERSION</w:t>
            </w:r>
          </w:p>
        </w:tc>
        <w:tc>
          <w:tcPr>
            <w:tcW w:w="97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2534B4B" w14:textId="77777777" w:rsidR="00616B4C" w:rsidRPr="00616B4C" w:rsidRDefault="00616B4C" w:rsidP="00616B4C">
            <w:pPr>
              <w:rPr>
                <w:rFonts w:ascii="Arial" w:hAnsi="Arial"/>
                <w:sz w:val="22"/>
                <w:szCs w:val="28"/>
              </w:rPr>
            </w:pPr>
            <w:r w:rsidRPr="00616B4C">
              <w:rPr>
                <w:rFonts w:ascii="Arial" w:hAnsi="Arial"/>
                <w:sz w:val="22"/>
                <w:szCs w:val="28"/>
              </w:rPr>
              <w:t>REVISION DATE</w:t>
            </w:r>
          </w:p>
        </w:tc>
        <w:tc>
          <w:tcPr>
            <w:tcW w:w="231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7C5509" w14:textId="77777777" w:rsidR="00616B4C" w:rsidRPr="00616B4C" w:rsidRDefault="00616B4C" w:rsidP="00616B4C">
            <w:pPr>
              <w:rPr>
                <w:rFonts w:ascii="Arial" w:hAnsi="Arial"/>
                <w:sz w:val="22"/>
                <w:szCs w:val="28"/>
              </w:rPr>
            </w:pPr>
            <w:r w:rsidRPr="00616B4C">
              <w:rPr>
                <w:rFonts w:ascii="Arial" w:hAnsi="Arial"/>
                <w:sz w:val="22"/>
                <w:szCs w:val="28"/>
              </w:rPr>
              <w:t xml:space="preserve">AMENDMENT DETAILS </w:t>
            </w:r>
          </w:p>
        </w:tc>
        <w:tc>
          <w:tcPr>
            <w:tcW w:w="104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CD71D7A" w14:textId="77777777" w:rsidR="00616B4C" w:rsidRPr="00616B4C" w:rsidRDefault="00616B4C" w:rsidP="00616B4C">
            <w:pPr>
              <w:rPr>
                <w:rFonts w:ascii="Arial" w:hAnsi="Arial"/>
                <w:sz w:val="22"/>
                <w:szCs w:val="28"/>
              </w:rPr>
            </w:pPr>
            <w:r w:rsidRPr="00616B4C">
              <w:rPr>
                <w:rFonts w:ascii="Arial" w:hAnsi="Arial"/>
                <w:sz w:val="22"/>
                <w:szCs w:val="28"/>
              </w:rPr>
              <w:t>AUTHOR NAME</w:t>
            </w:r>
          </w:p>
        </w:tc>
      </w:tr>
      <w:tr w:rsidR="00616B4C" w:rsidRPr="00616B4C" w14:paraId="18D8924A" w14:textId="77777777">
        <w:trPr>
          <w:trHeight w:val="288"/>
        </w:trPr>
        <w:tc>
          <w:tcPr>
            <w:tcW w:w="66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D1B731" w14:textId="4B2171A7" w:rsidR="00616B4C" w:rsidRPr="00616B4C" w:rsidRDefault="00616B4C" w:rsidP="00616B4C">
            <w:pPr>
              <w:rPr>
                <w:rFonts w:ascii="Arial" w:hAnsi="Arial"/>
                <w:sz w:val="22"/>
                <w:szCs w:val="28"/>
              </w:rPr>
            </w:pPr>
            <w:r>
              <w:rPr>
                <w:rFonts w:ascii="Arial" w:hAnsi="Arial"/>
                <w:sz w:val="22"/>
                <w:szCs w:val="28"/>
              </w:rPr>
              <w:t>1.1</w:t>
            </w:r>
          </w:p>
        </w:tc>
        <w:tc>
          <w:tcPr>
            <w:tcW w:w="971" w:type="pct"/>
            <w:tcBorders>
              <w:top w:val="nil"/>
              <w:left w:val="nil"/>
              <w:bottom w:val="single" w:sz="8" w:space="0" w:color="auto"/>
              <w:right w:val="single" w:sz="8" w:space="0" w:color="auto"/>
            </w:tcBorders>
            <w:tcMar>
              <w:top w:w="0" w:type="dxa"/>
              <w:left w:w="108" w:type="dxa"/>
              <w:bottom w:w="0" w:type="dxa"/>
              <w:right w:w="108" w:type="dxa"/>
            </w:tcMar>
            <w:hideMark/>
          </w:tcPr>
          <w:p w14:paraId="6D6DA97E" w14:textId="3FA6F6A9" w:rsidR="00616B4C" w:rsidRPr="00616B4C" w:rsidRDefault="00616B4C" w:rsidP="00616B4C">
            <w:pPr>
              <w:rPr>
                <w:rFonts w:ascii="Arial" w:hAnsi="Arial"/>
                <w:sz w:val="22"/>
                <w:szCs w:val="28"/>
              </w:rPr>
            </w:pPr>
            <w:r>
              <w:rPr>
                <w:rFonts w:ascii="Arial" w:hAnsi="Arial"/>
                <w:sz w:val="22"/>
                <w:szCs w:val="28"/>
              </w:rPr>
              <w:t>13.05.2026</w:t>
            </w:r>
          </w:p>
        </w:tc>
        <w:tc>
          <w:tcPr>
            <w:tcW w:w="2314" w:type="pct"/>
            <w:tcBorders>
              <w:top w:val="nil"/>
              <w:left w:val="nil"/>
              <w:bottom w:val="single" w:sz="8" w:space="0" w:color="auto"/>
              <w:right w:val="single" w:sz="8" w:space="0" w:color="auto"/>
            </w:tcBorders>
            <w:tcMar>
              <w:top w:w="0" w:type="dxa"/>
              <w:left w:w="108" w:type="dxa"/>
              <w:bottom w:w="0" w:type="dxa"/>
              <w:right w:w="108" w:type="dxa"/>
            </w:tcMar>
            <w:hideMark/>
          </w:tcPr>
          <w:p w14:paraId="230C26AF" w14:textId="28AB81C6" w:rsidR="00616B4C" w:rsidRPr="00616B4C" w:rsidRDefault="00616B4C" w:rsidP="00616B4C">
            <w:pPr>
              <w:rPr>
                <w:rFonts w:ascii="Arial" w:hAnsi="Arial"/>
                <w:sz w:val="22"/>
                <w:szCs w:val="28"/>
              </w:rPr>
            </w:pPr>
            <w:r>
              <w:rPr>
                <w:rFonts w:ascii="Arial" w:hAnsi="Arial"/>
                <w:sz w:val="22"/>
                <w:szCs w:val="28"/>
              </w:rPr>
              <w:t xml:space="preserve">Revised </w:t>
            </w:r>
            <w:proofErr w:type="spellStart"/>
            <w:r>
              <w:rPr>
                <w:rFonts w:ascii="Arial" w:hAnsi="Arial"/>
                <w:sz w:val="22"/>
                <w:szCs w:val="28"/>
              </w:rPr>
              <w:t>ToR</w:t>
            </w:r>
            <w:proofErr w:type="spellEnd"/>
            <w:r>
              <w:rPr>
                <w:rFonts w:ascii="Arial" w:hAnsi="Arial"/>
                <w:sz w:val="22"/>
                <w:szCs w:val="28"/>
              </w:rPr>
              <w:t xml:space="preserve"> for annual review</w:t>
            </w:r>
          </w:p>
        </w:tc>
        <w:tc>
          <w:tcPr>
            <w:tcW w:w="1046" w:type="pct"/>
            <w:tcBorders>
              <w:top w:val="nil"/>
              <w:left w:val="nil"/>
              <w:bottom w:val="single" w:sz="8" w:space="0" w:color="auto"/>
              <w:right w:val="single" w:sz="8" w:space="0" w:color="auto"/>
            </w:tcBorders>
            <w:tcMar>
              <w:top w:w="0" w:type="dxa"/>
              <w:left w:w="108" w:type="dxa"/>
              <w:bottom w:w="0" w:type="dxa"/>
              <w:right w:w="108" w:type="dxa"/>
            </w:tcMar>
            <w:hideMark/>
          </w:tcPr>
          <w:p w14:paraId="2434CE3C" w14:textId="77777777" w:rsidR="00616B4C" w:rsidRPr="00616B4C" w:rsidRDefault="00616B4C" w:rsidP="00616B4C">
            <w:pPr>
              <w:rPr>
                <w:rFonts w:ascii="Arial" w:hAnsi="Arial"/>
                <w:sz w:val="22"/>
                <w:szCs w:val="28"/>
              </w:rPr>
            </w:pPr>
            <w:r w:rsidRPr="00616B4C">
              <w:rPr>
                <w:rFonts w:ascii="Arial" w:hAnsi="Arial"/>
                <w:sz w:val="22"/>
                <w:szCs w:val="28"/>
              </w:rPr>
              <w:t>Louise Maclean</w:t>
            </w:r>
          </w:p>
        </w:tc>
      </w:tr>
      <w:tr w:rsidR="00616B4C" w:rsidRPr="00616B4C" w14:paraId="2B75040F" w14:textId="77777777" w:rsidTr="00616B4C">
        <w:trPr>
          <w:trHeight w:val="288"/>
        </w:trPr>
        <w:tc>
          <w:tcPr>
            <w:tcW w:w="66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770E717" w14:textId="790FAEDD" w:rsidR="00616B4C" w:rsidRPr="00616B4C" w:rsidRDefault="00616B4C" w:rsidP="00616B4C">
            <w:pPr>
              <w:rPr>
                <w:rFonts w:ascii="Arial" w:hAnsi="Arial"/>
                <w:sz w:val="22"/>
                <w:szCs w:val="28"/>
              </w:rPr>
            </w:pPr>
          </w:p>
        </w:tc>
        <w:tc>
          <w:tcPr>
            <w:tcW w:w="971" w:type="pct"/>
            <w:tcBorders>
              <w:top w:val="nil"/>
              <w:left w:val="nil"/>
              <w:bottom w:val="single" w:sz="8" w:space="0" w:color="auto"/>
              <w:right w:val="single" w:sz="8" w:space="0" w:color="auto"/>
            </w:tcBorders>
            <w:tcMar>
              <w:top w:w="0" w:type="dxa"/>
              <w:left w:w="108" w:type="dxa"/>
              <w:bottom w:w="0" w:type="dxa"/>
              <w:right w:w="108" w:type="dxa"/>
            </w:tcMar>
          </w:tcPr>
          <w:p w14:paraId="515E3EC3" w14:textId="5F5FCB86" w:rsidR="00616B4C" w:rsidRPr="00616B4C" w:rsidRDefault="00616B4C" w:rsidP="00616B4C">
            <w:pPr>
              <w:rPr>
                <w:rFonts w:ascii="Arial" w:hAnsi="Arial"/>
                <w:sz w:val="22"/>
                <w:szCs w:val="28"/>
              </w:rPr>
            </w:pPr>
          </w:p>
        </w:tc>
        <w:tc>
          <w:tcPr>
            <w:tcW w:w="2314" w:type="pct"/>
            <w:tcBorders>
              <w:top w:val="nil"/>
              <w:left w:val="nil"/>
              <w:bottom w:val="single" w:sz="8" w:space="0" w:color="auto"/>
              <w:right w:val="single" w:sz="8" w:space="0" w:color="auto"/>
            </w:tcBorders>
            <w:tcMar>
              <w:top w:w="0" w:type="dxa"/>
              <w:left w:w="108" w:type="dxa"/>
              <w:bottom w:w="0" w:type="dxa"/>
              <w:right w:w="108" w:type="dxa"/>
            </w:tcMar>
          </w:tcPr>
          <w:p w14:paraId="279A9DC7" w14:textId="6C56F772" w:rsidR="00616B4C" w:rsidRPr="00616B4C" w:rsidRDefault="00616B4C" w:rsidP="00616B4C">
            <w:pPr>
              <w:rPr>
                <w:rFonts w:ascii="Arial" w:hAnsi="Arial"/>
                <w:sz w:val="22"/>
                <w:szCs w:val="28"/>
              </w:rPr>
            </w:pPr>
          </w:p>
        </w:tc>
        <w:tc>
          <w:tcPr>
            <w:tcW w:w="1046" w:type="pct"/>
            <w:tcBorders>
              <w:top w:val="nil"/>
              <w:left w:val="nil"/>
              <w:bottom w:val="single" w:sz="8" w:space="0" w:color="auto"/>
              <w:right w:val="single" w:sz="8" w:space="0" w:color="auto"/>
            </w:tcBorders>
            <w:tcMar>
              <w:top w:w="0" w:type="dxa"/>
              <w:left w:w="108" w:type="dxa"/>
              <w:bottom w:w="0" w:type="dxa"/>
              <w:right w:w="108" w:type="dxa"/>
            </w:tcMar>
          </w:tcPr>
          <w:p w14:paraId="71A39416" w14:textId="03519893" w:rsidR="00616B4C" w:rsidRPr="00616B4C" w:rsidRDefault="00616B4C" w:rsidP="00616B4C">
            <w:pPr>
              <w:rPr>
                <w:rFonts w:ascii="Arial" w:hAnsi="Arial"/>
                <w:sz w:val="22"/>
                <w:szCs w:val="28"/>
              </w:rPr>
            </w:pPr>
          </w:p>
        </w:tc>
      </w:tr>
      <w:tr w:rsidR="00616B4C" w:rsidRPr="00616B4C" w14:paraId="7A872BD1" w14:textId="77777777" w:rsidTr="00616B4C">
        <w:trPr>
          <w:trHeight w:val="288"/>
        </w:trPr>
        <w:tc>
          <w:tcPr>
            <w:tcW w:w="66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432974DD" w14:textId="27609FEC" w:rsidR="00616B4C" w:rsidRPr="00616B4C" w:rsidRDefault="00616B4C" w:rsidP="00616B4C">
            <w:pPr>
              <w:rPr>
                <w:rFonts w:ascii="Arial" w:hAnsi="Arial"/>
                <w:sz w:val="22"/>
                <w:szCs w:val="28"/>
              </w:rPr>
            </w:pPr>
          </w:p>
        </w:tc>
        <w:tc>
          <w:tcPr>
            <w:tcW w:w="971" w:type="pct"/>
            <w:tcBorders>
              <w:top w:val="nil"/>
              <w:left w:val="nil"/>
              <w:bottom w:val="single" w:sz="8" w:space="0" w:color="auto"/>
              <w:right w:val="single" w:sz="8" w:space="0" w:color="auto"/>
            </w:tcBorders>
            <w:tcMar>
              <w:top w:w="0" w:type="dxa"/>
              <w:left w:w="108" w:type="dxa"/>
              <w:bottom w:w="0" w:type="dxa"/>
              <w:right w:w="108" w:type="dxa"/>
            </w:tcMar>
          </w:tcPr>
          <w:p w14:paraId="28750BB7" w14:textId="6F082AD8" w:rsidR="00616B4C" w:rsidRPr="00616B4C" w:rsidRDefault="00616B4C" w:rsidP="00616B4C">
            <w:pPr>
              <w:rPr>
                <w:rFonts w:ascii="Arial" w:hAnsi="Arial"/>
                <w:sz w:val="22"/>
                <w:szCs w:val="28"/>
              </w:rPr>
            </w:pPr>
          </w:p>
        </w:tc>
        <w:tc>
          <w:tcPr>
            <w:tcW w:w="2314" w:type="pct"/>
            <w:tcBorders>
              <w:top w:val="nil"/>
              <w:left w:val="nil"/>
              <w:bottom w:val="single" w:sz="8" w:space="0" w:color="auto"/>
              <w:right w:val="single" w:sz="8" w:space="0" w:color="auto"/>
            </w:tcBorders>
            <w:tcMar>
              <w:top w:w="0" w:type="dxa"/>
              <w:left w:w="108" w:type="dxa"/>
              <w:bottom w:w="0" w:type="dxa"/>
              <w:right w:w="108" w:type="dxa"/>
            </w:tcMar>
          </w:tcPr>
          <w:p w14:paraId="2D4F459F" w14:textId="466D6D55" w:rsidR="00616B4C" w:rsidRPr="00616B4C" w:rsidRDefault="00616B4C" w:rsidP="00616B4C">
            <w:pPr>
              <w:rPr>
                <w:rFonts w:ascii="Arial" w:hAnsi="Arial"/>
                <w:sz w:val="22"/>
                <w:szCs w:val="28"/>
              </w:rPr>
            </w:pPr>
          </w:p>
        </w:tc>
        <w:tc>
          <w:tcPr>
            <w:tcW w:w="1046" w:type="pct"/>
            <w:tcBorders>
              <w:top w:val="nil"/>
              <w:left w:val="nil"/>
              <w:bottom w:val="single" w:sz="8" w:space="0" w:color="auto"/>
              <w:right w:val="single" w:sz="8" w:space="0" w:color="auto"/>
            </w:tcBorders>
            <w:tcMar>
              <w:top w:w="0" w:type="dxa"/>
              <w:left w:w="108" w:type="dxa"/>
              <w:bottom w:w="0" w:type="dxa"/>
              <w:right w:w="108" w:type="dxa"/>
            </w:tcMar>
          </w:tcPr>
          <w:p w14:paraId="552EABF1" w14:textId="69B456A8" w:rsidR="00616B4C" w:rsidRPr="00616B4C" w:rsidRDefault="00616B4C" w:rsidP="00616B4C">
            <w:pPr>
              <w:rPr>
                <w:rFonts w:ascii="Arial" w:hAnsi="Arial"/>
                <w:sz w:val="22"/>
                <w:szCs w:val="28"/>
              </w:rPr>
            </w:pPr>
          </w:p>
        </w:tc>
      </w:tr>
      <w:tr w:rsidR="00616B4C" w:rsidRPr="00616B4C" w14:paraId="7F13DED2" w14:textId="77777777">
        <w:trPr>
          <w:trHeight w:val="288"/>
        </w:trPr>
        <w:tc>
          <w:tcPr>
            <w:tcW w:w="669"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EA8E704" w14:textId="77777777" w:rsidR="00616B4C" w:rsidRPr="00616B4C" w:rsidRDefault="00616B4C" w:rsidP="00616B4C">
            <w:pPr>
              <w:rPr>
                <w:rFonts w:ascii="Arial" w:hAnsi="Arial"/>
                <w:sz w:val="22"/>
                <w:szCs w:val="28"/>
              </w:rPr>
            </w:pPr>
          </w:p>
        </w:tc>
        <w:tc>
          <w:tcPr>
            <w:tcW w:w="971" w:type="pct"/>
            <w:tcBorders>
              <w:top w:val="nil"/>
              <w:left w:val="nil"/>
              <w:bottom w:val="single" w:sz="8" w:space="0" w:color="auto"/>
              <w:right w:val="single" w:sz="8" w:space="0" w:color="auto"/>
            </w:tcBorders>
            <w:tcMar>
              <w:top w:w="0" w:type="dxa"/>
              <w:left w:w="108" w:type="dxa"/>
              <w:bottom w:w="0" w:type="dxa"/>
              <w:right w:w="108" w:type="dxa"/>
            </w:tcMar>
          </w:tcPr>
          <w:p w14:paraId="20B3421F" w14:textId="77777777" w:rsidR="00616B4C" w:rsidRPr="00616B4C" w:rsidRDefault="00616B4C" w:rsidP="00616B4C">
            <w:pPr>
              <w:rPr>
                <w:rFonts w:ascii="Arial" w:hAnsi="Arial"/>
                <w:sz w:val="22"/>
                <w:szCs w:val="28"/>
              </w:rPr>
            </w:pPr>
          </w:p>
        </w:tc>
        <w:tc>
          <w:tcPr>
            <w:tcW w:w="2314" w:type="pct"/>
            <w:tcBorders>
              <w:top w:val="nil"/>
              <w:left w:val="nil"/>
              <w:bottom w:val="single" w:sz="8" w:space="0" w:color="auto"/>
              <w:right w:val="single" w:sz="8" w:space="0" w:color="auto"/>
            </w:tcBorders>
            <w:tcMar>
              <w:top w:w="0" w:type="dxa"/>
              <w:left w:w="108" w:type="dxa"/>
              <w:bottom w:w="0" w:type="dxa"/>
              <w:right w:w="108" w:type="dxa"/>
            </w:tcMar>
          </w:tcPr>
          <w:p w14:paraId="17FC658C" w14:textId="77777777" w:rsidR="00616B4C" w:rsidRPr="00616B4C" w:rsidRDefault="00616B4C" w:rsidP="00616B4C">
            <w:pPr>
              <w:rPr>
                <w:rFonts w:ascii="Arial" w:hAnsi="Arial"/>
                <w:sz w:val="22"/>
                <w:szCs w:val="28"/>
              </w:rPr>
            </w:pPr>
          </w:p>
        </w:tc>
        <w:tc>
          <w:tcPr>
            <w:tcW w:w="1046" w:type="pct"/>
            <w:tcBorders>
              <w:top w:val="nil"/>
              <w:left w:val="nil"/>
              <w:bottom w:val="single" w:sz="8" w:space="0" w:color="auto"/>
              <w:right w:val="single" w:sz="8" w:space="0" w:color="auto"/>
            </w:tcBorders>
            <w:tcMar>
              <w:top w:w="0" w:type="dxa"/>
              <w:left w:w="108" w:type="dxa"/>
              <w:bottom w:w="0" w:type="dxa"/>
              <w:right w:w="108" w:type="dxa"/>
            </w:tcMar>
          </w:tcPr>
          <w:p w14:paraId="48D06DDF" w14:textId="77777777" w:rsidR="00616B4C" w:rsidRPr="00616B4C" w:rsidRDefault="00616B4C" w:rsidP="00616B4C">
            <w:pPr>
              <w:rPr>
                <w:rFonts w:ascii="Arial" w:hAnsi="Arial"/>
                <w:sz w:val="22"/>
                <w:szCs w:val="28"/>
              </w:rPr>
            </w:pPr>
          </w:p>
        </w:tc>
      </w:tr>
    </w:tbl>
    <w:p w14:paraId="090F7D08" w14:textId="77777777" w:rsidR="00621CB9" w:rsidRPr="0073350F" w:rsidRDefault="00621CB9" w:rsidP="00DF21BC">
      <w:pPr>
        <w:rPr>
          <w:rStyle w:val="PlainTable31"/>
          <w:rFonts w:ascii="Arial" w:hAnsi="Arial"/>
          <w:i w:val="0"/>
          <w:iCs w:val="0"/>
          <w:color w:val="auto"/>
          <w:sz w:val="22"/>
          <w:szCs w:val="28"/>
        </w:rPr>
      </w:pPr>
    </w:p>
    <w:sectPr w:rsidR="00621CB9" w:rsidRPr="0073350F" w:rsidSect="0059124D">
      <w:pgSz w:w="11906" w:h="16838"/>
      <w:pgMar w:top="567" w:right="851" w:bottom="1134" w:left="851" w:header="340"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1402A" w14:textId="77777777" w:rsidR="007A66AA" w:rsidRDefault="007A66AA">
      <w:r>
        <w:separator/>
      </w:r>
    </w:p>
  </w:endnote>
  <w:endnote w:type="continuationSeparator" w:id="0">
    <w:p w14:paraId="4CF0A53F" w14:textId="77777777" w:rsidR="007A66AA" w:rsidRDefault="007A66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Roman">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BoldMT">
    <w:altName w:val="Arial"/>
    <w:charset w:val="00"/>
    <w:family w:val="auto"/>
    <w:pitch w:val="variable"/>
    <w:sig w:usb0="00000000" w:usb1="80000000" w:usb2="00000008" w:usb3="00000000" w:csb0="000001FF" w:csb1="00000000"/>
  </w:font>
  <w:font w:name="PT Serif">
    <w:altName w:val="PT Serif"/>
    <w:charset w:val="00"/>
    <w:family w:val="roman"/>
    <w:pitch w:val="variable"/>
    <w:sig w:usb0="A00002EF" w:usb1="5000204B" w:usb2="00000000" w:usb3="00000000" w:csb0="00000097"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3C303" w14:textId="77777777" w:rsidR="008C4B86" w:rsidRPr="00B2412C" w:rsidRDefault="008C4B86" w:rsidP="00283A09">
    <w:pPr>
      <w:pStyle w:val="Footer"/>
      <w:jc w:val="right"/>
      <w:rPr>
        <w:sz w:val="16"/>
        <w:szCs w:val="16"/>
      </w:rPr>
    </w:pPr>
    <w:r w:rsidRPr="00B2412C">
      <w:rPr>
        <w:sz w:val="16"/>
        <w:szCs w:val="16"/>
      </w:rPr>
      <w:t xml:space="preserve">Page </w:t>
    </w:r>
    <w:r w:rsidRPr="00B2412C">
      <w:rPr>
        <w:rStyle w:val="PageNumber"/>
        <w:sz w:val="16"/>
        <w:szCs w:val="16"/>
      </w:rPr>
      <w:fldChar w:fldCharType="begin"/>
    </w:r>
    <w:r w:rsidRPr="00B2412C">
      <w:rPr>
        <w:rStyle w:val="PageNumber"/>
        <w:sz w:val="16"/>
        <w:szCs w:val="16"/>
      </w:rPr>
      <w:instrText xml:space="preserve"> PAGE </w:instrText>
    </w:r>
    <w:r w:rsidRPr="00B2412C">
      <w:rPr>
        <w:rStyle w:val="PageNumber"/>
        <w:sz w:val="16"/>
        <w:szCs w:val="16"/>
      </w:rPr>
      <w:fldChar w:fldCharType="separate"/>
    </w:r>
    <w:r w:rsidR="002D4CED">
      <w:rPr>
        <w:rStyle w:val="PageNumber"/>
        <w:noProof/>
        <w:sz w:val="16"/>
        <w:szCs w:val="16"/>
      </w:rPr>
      <w:t>4</w:t>
    </w:r>
    <w:r w:rsidRPr="00B2412C">
      <w:rPr>
        <w:rStyle w:val="PageNumbe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11FFD" w14:textId="77777777" w:rsidR="008C4B86" w:rsidRPr="004960E3" w:rsidRDefault="0055246F" w:rsidP="00C62632">
    <w:pPr>
      <w:pStyle w:val="NormalWeb"/>
      <w:spacing w:before="0" w:beforeAutospacing="0" w:after="0" w:afterAutospacing="0"/>
      <w:rPr>
        <w:rFonts w:ascii="PT Serif" w:hAnsi="PT Serif" w:cs="Arial"/>
        <w:color w:val="44546A"/>
        <w:sz w:val="22"/>
        <w:szCs w:val="22"/>
        <w:bdr w:val="none" w:sz="0" w:space="0" w:color="auto" w:frame="1"/>
      </w:rPr>
    </w:pPr>
    <w:r>
      <w:rPr>
        <w:noProof/>
        <w:lang w:val="en-US"/>
      </w:rPr>
      <w:drawing>
        <wp:anchor distT="0" distB="0" distL="114300" distR="114300" simplePos="0" relativeHeight="251658240" behindDoc="1" locked="0" layoutInCell="1" allowOverlap="1" wp14:anchorId="128251E9" wp14:editId="2C8D08F3">
          <wp:simplePos x="0" y="0"/>
          <wp:positionH relativeFrom="column">
            <wp:posOffset>4801235</wp:posOffset>
          </wp:positionH>
          <wp:positionV relativeFrom="paragraph">
            <wp:posOffset>179071</wp:posOffset>
          </wp:positionV>
          <wp:extent cx="1828800" cy="273683"/>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28800" cy="2736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34E7E0" w14:textId="77777777" w:rsidR="008C4B86" w:rsidRPr="00EA314B" w:rsidRDefault="008C4B86" w:rsidP="00E3439F">
    <w:pPr>
      <w:pStyle w:val="NormalWeb"/>
      <w:tabs>
        <w:tab w:val="left" w:pos="9024"/>
      </w:tabs>
      <w:spacing w:before="0" w:beforeAutospacing="0" w:after="0" w:afterAutospacing="0" w:line="260" w:lineRule="exact"/>
      <w:rPr>
        <w:rFonts w:ascii="Georgia" w:hAnsi="Georgia" w:cs="Arial"/>
        <w:color w:val="808080"/>
        <w:sz w:val="18"/>
        <w:szCs w:val="18"/>
        <w:bdr w:val="none" w:sz="0" w:space="0" w:color="auto" w:frame="1"/>
      </w:rPr>
    </w:pPr>
    <w:r w:rsidRPr="00EA314B">
      <w:rPr>
        <w:rFonts w:ascii="Georgia" w:hAnsi="Georgia" w:cs="Arial"/>
        <w:color w:val="44546A"/>
        <w:sz w:val="18"/>
        <w:szCs w:val="18"/>
        <w:bdr w:val="none" w:sz="0" w:space="0" w:color="auto" w:frame="1"/>
      </w:rPr>
      <w:t xml:space="preserve">Scottish Forestry is an agency of Scottish </w:t>
    </w:r>
    <w:r w:rsidR="005A43E5" w:rsidRPr="00EA314B">
      <w:rPr>
        <w:rFonts w:ascii="Georgia" w:hAnsi="Georgia" w:cs="Arial"/>
        <w:color w:val="44546A"/>
        <w:sz w:val="18"/>
        <w:szCs w:val="18"/>
        <w:bdr w:val="none" w:sz="0" w:space="0" w:color="auto" w:frame="1"/>
      </w:rPr>
      <w:t>Governm</w:t>
    </w:r>
    <w:r w:rsidRPr="00EA314B">
      <w:rPr>
        <w:rFonts w:ascii="Georgia" w:hAnsi="Georgia" w:cs="Arial"/>
        <w:color w:val="44546A"/>
        <w:sz w:val="18"/>
        <w:szCs w:val="18"/>
        <w:bdr w:val="none" w:sz="0" w:space="0" w:color="auto" w:frame="1"/>
      </w:rPr>
      <w:t>ent</w:t>
    </w:r>
    <w:r w:rsidR="00E3439F">
      <w:rPr>
        <w:rFonts w:ascii="Georgia" w:hAnsi="Georgia" w:cs="Arial"/>
        <w:color w:val="44546A"/>
        <w:sz w:val="18"/>
        <w:szCs w:val="18"/>
        <w:bdr w:val="none" w:sz="0" w:space="0" w:color="auto" w:frame="1"/>
      </w:rPr>
      <w:tab/>
    </w:r>
  </w:p>
  <w:p w14:paraId="71B07AB4" w14:textId="77777777" w:rsidR="008C4B86" w:rsidRPr="004960E3" w:rsidRDefault="00E3439F" w:rsidP="00E3439F">
    <w:pPr>
      <w:pStyle w:val="NormalWeb"/>
      <w:tabs>
        <w:tab w:val="left" w:pos="8988"/>
      </w:tabs>
      <w:spacing w:before="0" w:beforeAutospacing="0" w:after="0" w:afterAutospacing="0" w:line="260" w:lineRule="exact"/>
      <w:rPr>
        <w:rFonts w:ascii="PT Serif" w:hAnsi="PT Serif" w:cs="Arial"/>
        <w:color w:val="808080"/>
        <w:sz w:val="22"/>
        <w:szCs w:val="22"/>
        <w:bdr w:val="none" w:sz="0" w:space="0" w:color="auto" w:frame="1"/>
      </w:rPr>
    </w:pPr>
    <w:r>
      <w:rPr>
        <w:rFonts w:ascii="PT Serif" w:hAnsi="PT Serif" w:cs="Arial"/>
        <w:color w:val="808080"/>
        <w:sz w:val="22"/>
        <w:szCs w:val="22"/>
        <w:bdr w:val="none" w:sz="0" w:space="0" w:color="auto" w:frame="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5E4D5" w14:textId="77777777" w:rsidR="007A66AA" w:rsidRDefault="007A66AA">
      <w:r>
        <w:separator/>
      </w:r>
    </w:p>
  </w:footnote>
  <w:footnote w:type="continuationSeparator" w:id="0">
    <w:p w14:paraId="5133B118" w14:textId="77777777" w:rsidR="007A66AA" w:rsidRDefault="007A66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55B53" w14:textId="77777777" w:rsidR="008C4B86" w:rsidRDefault="008C4B86" w:rsidP="00283A09">
    <w:pPr>
      <w:tabs>
        <w:tab w:val="center" w:pos="8845"/>
      </w:tabs>
      <w:ind w:right="28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3718A" w14:textId="77777777" w:rsidR="008C4B86" w:rsidRPr="00EA314B" w:rsidRDefault="008C4B86" w:rsidP="00283A09">
    <w:pPr>
      <w:tabs>
        <w:tab w:val="center" w:pos="8845"/>
      </w:tabs>
      <w:ind w:right="284"/>
      <w:rPr>
        <w:rFonts w:ascii="Arial" w:hAnsi="Arial"/>
      </w:rPr>
    </w:pPr>
  </w:p>
  <w:p w14:paraId="393780AB" w14:textId="77777777" w:rsidR="008C4B86" w:rsidRDefault="00E3439F" w:rsidP="009C6EBE">
    <w:pPr>
      <w:tabs>
        <w:tab w:val="center" w:pos="8845"/>
      </w:tabs>
      <w:ind w:right="284"/>
      <w:rPr>
        <w:rFonts w:ascii="Arial" w:hAnsi="Arial"/>
        <w:sz w:val="22"/>
        <w:szCs w:val="22"/>
      </w:rPr>
    </w:pPr>
    <w:r w:rsidRPr="00EA314B">
      <w:rPr>
        <w:rFonts w:ascii="Arial" w:hAnsi="Arial"/>
        <w:noProof/>
      </w:rPr>
      <mc:AlternateContent>
        <mc:Choice Requires="wps">
          <w:drawing>
            <wp:anchor distT="0" distB="0" distL="114300" distR="114300" simplePos="0" relativeHeight="251657216" behindDoc="1" locked="0" layoutInCell="1" allowOverlap="1" wp14:anchorId="180B2914" wp14:editId="0078C09F">
              <wp:simplePos x="0" y="0"/>
              <wp:positionH relativeFrom="page">
                <wp:posOffset>3209026</wp:posOffset>
              </wp:positionH>
              <wp:positionV relativeFrom="page">
                <wp:posOffset>931653</wp:posOffset>
              </wp:positionV>
              <wp:extent cx="3730925" cy="457200"/>
              <wp:effectExtent l="0" t="0" r="3175" b="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0925" cy="457200"/>
                      </a:xfrm>
                      <a:prstGeom prst="rect">
                        <a:avLst/>
                      </a:prstGeom>
                      <a:noFill/>
                      <a:ln w="9525">
                        <a:noFill/>
                        <a:miter lim="800000"/>
                        <a:headEnd/>
                        <a:tailEnd/>
                      </a:ln>
                    </wps:spPr>
                    <wps:txbx>
                      <w:txbxContent>
                        <w:p w14:paraId="0DAA112F" w14:textId="0E339060" w:rsidR="008C4B86" w:rsidRPr="00DF21BC" w:rsidRDefault="009709D3" w:rsidP="00E3439F">
                          <w:pPr>
                            <w:pStyle w:val="NormalParagraphStyle"/>
                            <w:jc w:val="right"/>
                            <w:rPr>
                              <w:rFonts w:ascii="Georgia" w:hAnsi="Georgia"/>
                              <w:color w:val="auto"/>
                              <w:sz w:val="40"/>
                              <w:szCs w:val="40"/>
                            </w:rPr>
                          </w:pPr>
                          <w:r>
                            <w:rPr>
                              <w:rFonts w:ascii="Georgia" w:hAnsi="Georgia"/>
                              <w:color w:val="25907C"/>
                              <w:sz w:val="40"/>
                              <w:szCs w:val="40"/>
                            </w:rPr>
                            <w:t>Audit and Assurance Committee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80B2914" id="_x0000_t202" coordsize="21600,21600" o:spt="202" path="m,l,21600r21600,l21600,xe">
              <v:stroke joinstyle="miter"/>
              <v:path gradientshapeok="t" o:connecttype="rect"/>
            </v:shapetype>
            <v:shape id="Text Box 8" o:spid="_x0000_s1027" type="#_x0000_t202" style="position:absolute;margin-left:252.7pt;margin-top:73.35pt;width:293.75pt;height:3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" filled="f" stroked="f">
              <v:textbox inset="0,0,0,0">
                <w:txbxContent>
                  <w:p w14:paraId="0DAA112F" w14:textId="0E339060" w:rsidR="008C4B86" w:rsidRPr="00DF21BC" w:rsidRDefault="009709D3" w:rsidP="00E3439F">
                    <w:pPr>
                      <w:pStyle w:val="NormalParagraphStyle"/>
                      <w:jc w:val="right"/>
                      <w:rPr>
                        <w:rFonts w:ascii="Georgia" w:hAnsi="Georgia"/>
                        <w:color w:val="auto"/>
                        <w:sz w:val="40"/>
                        <w:szCs w:val="40"/>
                      </w:rPr>
                    </w:pPr>
                    <w:r>
                      <w:rPr>
                        <w:rFonts w:ascii="Georgia" w:hAnsi="Georgia"/>
                        <w:color w:val="25907C"/>
                        <w:sz w:val="40"/>
                        <w:szCs w:val="40"/>
                      </w:rPr>
                      <w:t>Audit and Assurance Committee</w:t>
                    </w:r>
                  </w:p>
                </w:txbxContent>
              </v:textbox>
              <w10:wrap anchorx="page" anchory="page"/>
            </v:shape>
          </w:pict>
        </mc:Fallback>
      </mc:AlternateContent>
    </w:r>
    <w:r w:rsidR="0055246F" w:rsidRPr="00EA314B">
      <w:rPr>
        <w:rFonts w:ascii="Arial" w:hAnsi="Arial"/>
        <w:noProof/>
        <w:lang w:val="en-US" w:eastAsia="en-US"/>
      </w:rPr>
      <w:drawing>
        <wp:inline distT="0" distB="0" distL="0" distR="0" wp14:anchorId="786B300A" wp14:editId="431EDFF3">
          <wp:extent cx="1821180" cy="8915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1180" cy="891540"/>
                  </a:xfrm>
                  <a:prstGeom prst="rect">
                    <a:avLst/>
                  </a:prstGeom>
                  <a:noFill/>
                  <a:ln>
                    <a:noFill/>
                  </a:ln>
                </pic:spPr>
              </pic:pic>
            </a:graphicData>
          </a:graphic>
        </wp:inline>
      </w:drawing>
    </w:r>
  </w:p>
  <w:p w14:paraId="214FE92E" w14:textId="77777777" w:rsidR="009C6EBE" w:rsidRDefault="009C6EBE" w:rsidP="009C6EBE">
    <w:pPr>
      <w:tabs>
        <w:tab w:val="center" w:pos="8845"/>
      </w:tabs>
      <w:ind w:right="284"/>
      <w:rPr>
        <w:rFonts w:ascii="Arial" w:hAnsi="Arial"/>
        <w:sz w:val="22"/>
        <w:szCs w:val="22"/>
      </w:rPr>
    </w:pPr>
  </w:p>
  <w:p w14:paraId="11B14103" w14:textId="77777777" w:rsidR="009C6EBE" w:rsidRPr="0008211B" w:rsidRDefault="009C6EBE" w:rsidP="0008211B">
    <w:pPr>
      <w:tabs>
        <w:tab w:val="left" w:pos="2260"/>
      </w:tabs>
      <w:ind w:right="284"/>
      <w:rPr>
        <w:rFonts w:ascii="Arial" w:hAnsi="Arial"/>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404FD3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0D034A"/>
    <w:multiLevelType w:val="hybridMultilevel"/>
    <w:tmpl w:val="83C6ADF2"/>
    <w:lvl w:ilvl="0" w:tplc="08090001">
      <w:start w:val="1"/>
      <w:numFmt w:val="bullet"/>
      <w:lvlText w:val=""/>
      <w:lvlJc w:val="left"/>
      <w:pPr>
        <w:ind w:left="108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 w15:restartNumberingAfterBreak="0">
    <w:nsid w:val="09855287"/>
    <w:multiLevelType w:val="hybridMultilevel"/>
    <w:tmpl w:val="AFE43D44"/>
    <w:lvl w:ilvl="0" w:tplc="0809000F">
      <w:start w:val="1"/>
      <w:numFmt w:val="decimal"/>
      <w:lvlText w:val="%1."/>
      <w:lvlJc w:val="left"/>
      <w:pPr>
        <w:ind w:left="72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E41BFC"/>
    <w:multiLevelType w:val="hybridMultilevel"/>
    <w:tmpl w:val="7F16E85E"/>
    <w:lvl w:ilvl="0" w:tplc="08090001">
      <w:start w:val="1"/>
      <w:numFmt w:val="bullet"/>
      <w:lvlText w:val=""/>
      <w:lvlJc w:val="left"/>
      <w:pPr>
        <w:ind w:left="72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BE52AE"/>
    <w:multiLevelType w:val="hybridMultilevel"/>
    <w:tmpl w:val="22768D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05F4090"/>
    <w:multiLevelType w:val="hybridMultilevel"/>
    <w:tmpl w:val="321EF1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0C0211"/>
    <w:multiLevelType w:val="hybridMultilevel"/>
    <w:tmpl w:val="4E16FE2C"/>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775D65"/>
    <w:multiLevelType w:val="hybridMultilevel"/>
    <w:tmpl w:val="5B8803E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56A0CB4"/>
    <w:multiLevelType w:val="hybridMultilevel"/>
    <w:tmpl w:val="EA3EDE62"/>
    <w:lvl w:ilvl="0" w:tplc="FFFFFFFF">
      <w:start w:val="1"/>
      <w:numFmt w:val="decimal"/>
      <w:lvlText w:val="%1."/>
      <w:lvlJc w:val="left"/>
      <w:pPr>
        <w:ind w:left="720" w:hanging="360"/>
      </w:pPr>
      <w:rPr>
        <w:rFonts w:hint="default"/>
      </w:rPr>
    </w:lvl>
    <w:lvl w:ilvl="1" w:tplc="FFFFFFFF">
      <w:start w:val="1"/>
      <w:numFmt w:val="bullet"/>
      <w:lvlText w:val=""/>
      <w:lvlJc w:val="left"/>
      <w:pPr>
        <w:ind w:left="720" w:hanging="360"/>
      </w:pPr>
      <w:rPr>
        <w:rFonts w:ascii="Symbol" w:hAnsi="Symbol" w:hint="default"/>
      </w:rPr>
    </w:lvl>
    <w:lvl w:ilvl="2" w:tplc="08090001">
      <w:start w:val="1"/>
      <w:numFmt w:val="bullet"/>
      <w:lvlText w:val=""/>
      <w:lvlJc w:val="left"/>
      <w:pPr>
        <w:ind w:left="1440"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7D96916"/>
    <w:multiLevelType w:val="hybridMultilevel"/>
    <w:tmpl w:val="02582138"/>
    <w:lvl w:ilvl="0" w:tplc="EA3ED16E">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E715BF"/>
    <w:multiLevelType w:val="hybridMultilevel"/>
    <w:tmpl w:val="82EC1ABE"/>
    <w:lvl w:ilvl="0" w:tplc="0809000F">
      <w:start w:val="1"/>
      <w:numFmt w:val="decimal"/>
      <w:lvlText w:val="%1."/>
      <w:lvlJc w:val="left"/>
      <w:pPr>
        <w:ind w:left="720" w:hanging="360"/>
      </w:pPr>
      <w:rPr>
        <w:rFonts w:hint="default"/>
      </w:rPr>
    </w:lvl>
    <w:lvl w:ilvl="1" w:tplc="08090001">
      <w:start w:val="1"/>
      <w:numFmt w:val="bullet"/>
      <w:lvlText w:val=""/>
      <w:lvlJc w:val="left"/>
      <w:pPr>
        <w:ind w:left="108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F44C32"/>
    <w:multiLevelType w:val="hybridMultilevel"/>
    <w:tmpl w:val="90D60CDC"/>
    <w:lvl w:ilvl="0" w:tplc="08090001">
      <w:start w:val="1"/>
      <w:numFmt w:val="bullet"/>
      <w:lvlText w:val=""/>
      <w:lvlJc w:val="left"/>
      <w:pPr>
        <w:ind w:left="108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3F1D036B"/>
    <w:multiLevelType w:val="hybridMultilevel"/>
    <w:tmpl w:val="F7C4D9E2"/>
    <w:lvl w:ilvl="0" w:tplc="08090001">
      <w:start w:val="1"/>
      <w:numFmt w:val="bullet"/>
      <w:lvlText w:val=""/>
      <w:lvlJc w:val="left"/>
      <w:pPr>
        <w:ind w:left="72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DBF6A9F"/>
    <w:multiLevelType w:val="hybridMultilevel"/>
    <w:tmpl w:val="46FA76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F9A0CAD"/>
    <w:multiLevelType w:val="hybridMultilevel"/>
    <w:tmpl w:val="6060C6DE"/>
    <w:lvl w:ilvl="0" w:tplc="0809000F">
      <w:start w:val="1"/>
      <w:numFmt w:val="decimal"/>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BE6181D"/>
    <w:multiLevelType w:val="hybridMultilevel"/>
    <w:tmpl w:val="F0E04068"/>
    <w:lvl w:ilvl="0" w:tplc="08090001">
      <w:start w:val="1"/>
      <w:numFmt w:val="bullet"/>
      <w:lvlText w:val=""/>
      <w:lvlJc w:val="left"/>
      <w:pPr>
        <w:ind w:left="108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1932622638">
    <w:abstractNumId w:val="0"/>
  </w:num>
  <w:num w:numId="2" w16cid:durableId="754983300">
    <w:abstractNumId w:val="14"/>
  </w:num>
  <w:num w:numId="3" w16cid:durableId="653409065">
    <w:abstractNumId w:val="6"/>
  </w:num>
  <w:num w:numId="4" w16cid:durableId="1204754173">
    <w:abstractNumId w:val="7"/>
  </w:num>
  <w:num w:numId="5" w16cid:durableId="262346748">
    <w:abstractNumId w:val="13"/>
  </w:num>
  <w:num w:numId="6" w16cid:durableId="600532211">
    <w:abstractNumId w:val="4"/>
  </w:num>
  <w:num w:numId="7" w16cid:durableId="287122903">
    <w:abstractNumId w:val="8"/>
  </w:num>
  <w:num w:numId="8" w16cid:durableId="1996757677">
    <w:abstractNumId w:val="5"/>
  </w:num>
  <w:num w:numId="9" w16cid:durableId="1700857228">
    <w:abstractNumId w:val="9"/>
  </w:num>
  <w:num w:numId="10" w16cid:durableId="1593854415">
    <w:abstractNumId w:val="1"/>
  </w:num>
  <w:num w:numId="11" w16cid:durableId="800999087">
    <w:abstractNumId w:val="2"/>
  </w:num>
  <w:num w:numId="12" w16cid:durableId="2095861662">
    <w:abstractNumId w:val="10"/>
  </w:num>
  <w:num w:numId="13" w16cid:durableId="1450122498">
    <w:abstractNumId w:val="12"/>
  </w:num>
  <w:num w:numId="14" w16cid:durableId="1005013550">
    <w:abstractNumId w:val="15"/>
  </w:num>
  <w:num w:numId="15" w16cid:durableId="1438207773">
    <w:abstractNumId w:val="3"/>
  </w:num>
  <w:num w:numId="16" w16cid:durableId="16849415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2050">
      <o:colormru v:ext="edit" colors="#00926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9D3"/>
    <w:rsid w:val="0000415D"/>
    <w:rsid w:val="00023A41"/>
    <w:rsid w:val="00025893"/>
    <w:rsid w:val="0004697B"/>
    <w:rsid w:val="00055BF6"/>
    <w:rsid w:val="00072C66"/>
    <w:rsid w:val="0008211B"/>
    <w:rsid w:val="00095148"/>
    <w:rsid w:val="000D3D4B"/>
    <w:rsid w:val="00133DEC"/>
    <w:rsid w:val="0015451F"/>
    <w:rsid w:val="0017683C"/>
    <w:rsid w:val="001944FF"/>
    <w:rsid w:val="001A0BE0"/>
    <w:rsid w:val="002051CA"/>
    <w:rsid w:val="002146C6"/>
    <w:rsid w:val="00235339"/>
    <w:rsid w:val="002575BE"/>
    <w:rsid w:val="002619B4"/>
    <w:rsid w:val="00270961"/>
    <w:rsid w:val="00277272"/>
    <w:rsid w:val="00277BEC"/>
    <w:rsid w:val="00281EA7"/>
    <w:rsid w:val="00283A09"/>
    <w:rsid w:val="002977C6"/>
    <w:rsid w:val="002B7094"/>
    <w:rsid w:val="002C461E"/>
    <w:rsid w:val="002D4CED"/>
    <w:rsid w:val="002E2A53"/>
    <w:rsid w:val="002F0729"/>
    <w:rsid w:val="002F3CE3"/>
    <w:rsid w:val="00327C4D"/>
    <w:rsid w:val="00365764"/>
    <w:rsid w:val="00380D55"/>
    <w:rsid w:val="00387931"/>
    <w:rsid w:val="00395653"/>
    <w:rsid w:val="003A4C08"/>
    <w:rsid w:val="003D54FC"/>
    <w:rsid w:val="003F2FA4"/>
    <w:rsid w:val="00410F37"/>
    <w:rsid w:val="004203B4"/>
    <w:rsid w:val="00421612"/>
    <w:rsid w:val="00456848"/>
    <w:rsid w:val="00460501"/>
    <w:rsid w:val="004718CB"/>
    <w:rsid w:val="00482771"/>
    <w:rsid w:val="004960E3"/>
    <w:rsid w:val="004A142A"/>
    <w:rsid w:val="004E10D0"/>
    <w:rsid w:val="00500D48"/>
    <w:rsid w:val="00515D65"/>
    <w:rsid w:val="005373FC"/>
    <w:rsid w:val="005467C9"/>
    <w:rsid w:val="0055246F"/>
    <w:rsid w:val="00553F0C"/>
    <w:rsid w:val="005849F9"/>
    <w:rsid w:val="0059124D"/>
    <w:rsid w:val="005A43E5"/>
    <w:rsid w:val="005B2381"/>
    <w:rsid w:val="005E2AAB"/>
    <w:rsid w:val="005F373C"/>
    <w:rsid w:val="005F7ADB"/>
    <w:rsid w:val="00607643"/>
    <w:rsid w:val="00616B4C"/>
    <w:rsid w:val="00621CB9"/>
    <w:rsid w:val="00635A8D"/>
    <w:rsid w:val="006471F6"/>
    <w:rsid w:val="00663770"/>
    <w:rsid w:val="0067246F"/>
    <w:rsid w:val="006A1646"/>
    <w:rsid w:val="006A6786"/>
    <w:rsid w:val="00720768"/>
    <w:rsid w:val="00721612"/>
    <w:rsid w:val="0073350F"/>
    <w:rsid w:val="0076108E"/>
    <w:rsid w:val="00797232"/>
    <w:rsid w:val="007A557A"/>
    <w:rsid w:val="007A66AA"/>
    <w:rsid w:val="007B69DF"/>
    <w:rsid w:val="007C7D92"/>
    <w:rsid w:val="007F4B7A"/>
    <w:rsid w:val="007F6D41"/>
    <w:rsid w:val="00844D3C"/>
    <w:rsid w:val="00850EAD"/>
    <w:rsid w:val="00875C6A"/>
    <w:rsid w:val="0087661C"/>
    <w:rsid w:val="0088737B"/>
    <w:rsid w:val="008A2CC0"/>
    <w:rsid w:val="008C4B86"/>
    <w:rsid w:val="008D0AA4"/>
    <w:rsid w:val="00913529"/>
    <w:rsid w:val="009709D3"/>
    <w:rsid w:val="00985CA0"/>
    <w:rsid w:val="009C54B6"/>
    <w:rsid w:val="009C6EBE"/>
    <w:rsid w:val="009D18C2"/>
    <w:rsid w:val="009E1D16"/>
    <w:rsid w:val="009E76CD"/>
    <w:rsid w:val="00A009DD"/>
    <w:rsid w:val="00A04665"/>
    <w:rsid w:val="00A11904"/>
    <w:rsid w:val="00A2521A"/>
    <w:rsid w:val="00A33B88"/>
    <w:rsid w:val="00A5618D"/>
    <w:rsid w:val="00A71F6C"/>
    <w:rsid w:val="00A73CE6"/>
    <w:rsid w:val="00AC2423"/>
    <w:rsid w:val="00AE3FD0"/>
    <w:rsid w:val="00AF64B3"/>
    <w:rsid w:val="00B1154E"/>
    <w:rsid w:val="00B2467C"/>
    <w:rsid w:val="00B36FF0"/>
    <w:rsid w:val="00B46873"/>
    <w:rsid w:val="00B65A09"/>
    <w:rsid w:val="00BF2C41"/>
    <w:rsid w:val="00C3273D"/>
    <w:rsid w:val="00C62632"/>
    <w:rsid w:val="00C70542"/>
    <w:rsid w:val="00C76BB6"/>
    <w:rsid w:val="00C93C9F"/>
    <w:rsid w:val="00CB7DAA"/>
    <w:rsid w:val="00CE02D7"/>
    <w:rsid w:val="00D052A1"/>
    <w:rsid w:val="00D211B0"/>
    <w:rsid w:val="00D245A0"/>
    <w:rsid w:val="00D6720C"/>
    <w:rsid w:val="00D81945"/>
    <w:rsid w:val="00DE2459"/>
    <w:rsid w:val="00DE4507"/>
    <w:rsid w:val="00DF21BC"/>
    <w:rsid w:val="00E12456"/>
    <w:rsid w:val="00E205F1"/>
    <w:rsid w:val="00E24349"/>
    <w:rsid w:val="00E33E5F"/>
    <w:rsid w:val="00E3439F"/>
    <w:rsid w:val="00E95771"/>
    <w:rsid w:val="00EA314B"/>
    <w:rsid w:val="00EA54E2"/>
    <w:rsid w:val="00EC597F"/>
    <w:rsid w:val="00EC75CA"/>
    <w:rsid w:val="00F133C0"/>
    <w:rsid w:val="00F27638"/>
    <w:rsid w:val="00F353E0"/>
    <w:rsid w:val="00F5642F"/>
    <w:rsid w:val="00F578A9"/>
    <w:rsid w:val="00F64DB6"/>
    <w:rsid w:val="00F77B47"/>
    <w:rsid w:val="00F91D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926a"/>
    </o:shapedefaults>
    <o:shapelayout v:ext="edit">
      <o:idmap v:ext="edit" data="2"/>
    </o:shapelayout>
  </w:shapeDefaults>
  <w:decimalSymbol w:val="."/>
  <w:listSeparator w:val=","/>
  <w14:docId w14:val="277355A2"/>
  <w15:chartTrackingRefBased/>
  <w15:docId w15:val="{7AF87E4D-5CB8-4FEE-B56F-2817095DB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720C"/>
    <w:rPr>
      <w:rFonts w:ascii="Verdana" w:hAnsi="Verdana" w:cs="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Bold">
    <w:name w:val="Style Bold"/>
    <w:rsid w:val="000F6F6A"/>
    <w:rPr>
      <w:b/>
      <w:bCs/>
      <w:sz w:val="22"/>
    </w:rPr>
  </w:style>
  <w:style w:type="paragraph" w:styleId="Header">
    <w:name w:val="header"/>
    <w:basedOn w:val="Normal"/>
    <w:link w:val="HeaderChar"/>
    <w:uiPriority w:val="99"/>
    <w:rsid w:val="00FC05E4"/>
    <w:pPr>
      <w:tabs>
        <w:tab w:val="center" w:pos="4153"/>
        <w:tab w:val="right" w:pos="8306"/>
      </w:tabs>
    </w:pPr>
  </w:style>
  <w:style w:type="paragraph" w:styleId="Footer">
    <w:name w:val="footer"/>
    <w:basedOn w:val="Normal"/>
    <w:rsid w:val="00FC05E4"/>
    <w:pPr>
      <w:tabs>
        <w:tab w:val="center" w:pos="4153"/>
        <w:tab w:val="right" w:pos="8306"/>
      </w:tabs>
    </w:pPr>
  </w:style>
  <w:style w:type="paragraph" w:customStyle="1" w:styleId="NormalParagraphStyle">
    <w:name w:val="NormalParagraphStyle"/>
    <w:basedOn w:val="Normal"/>
    <w:rsid w:val="00E61BC0"/>
    <w:pPr>
      <w:widowControl w:val="0"/>
      <w:autoSpaceDE w:val="0"/>
      <w:autoSpaceDN w:val="0"/>
      <w:adjustRightInd w:val="0"/>
      <w:spacing w:line="288" w:lineRule="auto"/>
      <w:textAlignment w:val="center"/>
    </w:pPr>
    <w:rPr>
      <w:rFonts w:ascii="Times-Roman" w:hAnsi="Times-Roman" w:cs="Times New Roman"/>
      <w:color w:val="000000"/>
      <w:lang w:eastAsia="en-US"/>
    </w:rPr>
  </w:style>
  <w:style w:type="paragraph" w:customStyle="1" w:styleId="StyleLeft125mmRight5mm">
    <w:name w:val="Style Left:  12.5 mm Right:  5 mm"/>
    <w:basedOn w:val="Normal"/>
    <w:rsid w:val="007F1C28"/>
    <w:pPr>
      <w:ind w:right="284"/>
    </w:pPr>
    <w:rPr>
      <w:rFonts w:cs="Times New Roman"/>
      <w:szCs w:val="20"/>
    </w:rPr>
  </w:style>
  <w:style w:type="paragraph" w:customStyle="1" w:styleId="StyleLeft125mmRight5mm1">
    <w:name w:val="Style Left:  12.5 mm Right:  5 mm1"/>
    <w:basedOn w:val="Normal"/>
    <w:rsid w:val="007F1C28"/>
    <w:pPr>
      <w:ind w:right="284"/>
    </w:pPr>
    <w:rPr>
      <w:rFonts w:cs="Times New Roman"/>
      <w:szCs w:val="20"/>
    </w:rPr>
  </w:style>
  <w:style w:type="character" w:styleId="PageNumber">
    <w:name w:val="page number"/>
    <w:basedOn w:val="DefaultParagraphFont"/>
    <w:rsid w:val="00B2412C"/>
  </w:style>
  <w:style w:type="character" w:styleId="Hyperlink">
    <w:name w:val="Hyperlink"/>
    <w:rsid w:val="00D245A0"/>
    <w:rPr>
      <w:color w:val="0000FF"/>
      <w:u w:val="single"/>
    </w:rPr>
  </w:style>
  <w:style w:type="paragraph" w:styleId="BalloonText">
    <w:name w:val="Balloon Text"/>
    <w:basedOn w:val="Normal"/>
    <w:link w:val="BalloonTextChar"/>
    <w:rsid w:val="0076108E"/>
    <w:rPr>
      <w:rFonts w:ascii="Tahoma" w:hAnsi="Tahoma" w:cs="Tahoma"/>
      <w:sz w:val="16"/>
      <w:szCs w:val="16"/>
    </w:rPr>
  </w:style>
  <w:style w:type="character" w:customStyle="1" w:styleId="BalloonTextChar">
    <w:name w:val="Balloon Text Char"/>
    <w:link w:val="BalloonText"/>
    <w:rsid w:val="0076108E"/>
    <w:rPr>
      <w:rFonts w:ascii="Tahoma" w:hAnsi="Tahoma" w:cs="Tahoma"/>
      <w:sz w:val="16"/>
      <w:szCs w:val="16"/>
    </w:rPr>
  </w:style>
  <w:style w:type="paragraph" w:customStyle="1" w:styleId="heading1">
    <w:name w:val="heading1"/>
    <w:basedOn w:val="Normal"/>
    <w:next w:val="Normal"/>
    <w:uiPriority w:val="99"/>
    <w:rsid w:val="00F91D03"/>
    <w:pPr>
      <w:spacing w:after="240"/>
      <w:jc w:val="both"/>
    </w:pPr>
    <w:rPr>
      <w:rFonts w:ascii="Arial" w:hAnsi="Arial" w:cs="Times New Roman"/>
      <w:b/>
      <w:caps/>
      <w:sz w:val="24"/>
      <w:szCs w:val="20"/>
    </w:rPr>
  </w:style>
  <w:style w:type="paragraph" w:customStyle="1" w:styleId="Style1">
    <w:name w:val="Style1"/>
    <w:basedOn w:val="Normal"/>
    <w:uiPriority w:val="99"/>
    <w:rsid w:val="00F91D03"/>
    <w:pPr>
      <w:jc w:val="both"/>
    </w:pPr>
    <w:rPr>
      <w:rFonts w:ascii="Arial" w:hAnsi="Arial" w:cs="Times New Roman"/>
      <w:sz w:val="24"/>
      <w:szCs w:val="20"/>
    </w:rPr>
  </w:style>
  <w:style w:type="character" w:customStyle="1" w:styleId="HeaderChar">
    <w:name w:val="Header Char"/>
    <w:link w:val="Header"/>
    <w:uiPriority w:val="99"/>
    <w:rsid w:val="00C62632"/>
    <w:rPr>
      <w:rFonts w:ascii="Verdana" w:hAnsi="Verdana" w:cs="Arial"/>
      <w:szCs w:val="24"/>
      <w:lang w:eastAsia="en-GB"/>
    </w:rPr>
  </w:style>
  <w:style w:type="paragraph" w:styleId="NormalWeb">
    <w:name w:val="Normal (Web)"/>
    <w:basedOn w:val="Normal"/>
    <w:uiPriority w:val="99"/>
    <w:unhideWhenUsed/>
    <w:rsid w:val="00C62632"/>
    <w:pPr>
      <w:spacing w:before="100" w:beforeAutospacing="1" w:after="100" w:afterAutospacing="1"/>
    </w:pPr>
    <w:rPr>
      <w:rFonts w:ascii="Times" w:hAnsi="Times" w:cs="Times New Roman"/>
      <w:szCs w:val="20"/>
      <w:lang w:eastAsia="en-US"/>
    </w:rPr>
  </w:style>
  <w:style w:type="character" w:customStyle="1" w:styleId="apple-converted-space">
    <w:name w:val="apple-converted-space"/>
    <w:rsid w:val="00421612"/>
  </w:style>
  <w:style w:type="character" w:styleId="FollowedHyperlink">
    <w:name w:val="FollowedHyperlink"/>
    <w:rsid w:val="00421612"/>
    <w:rPr>
      <w:color w:val="800080"/>
      <w:u w:val="single"/>
    </w:rPr>
  </w:style>
  <w:style w:type="character" w:customStyle="1" w:styleId="PlainTable31">
    <w:name w:val="Plain Table 31"/>
    <w:uiPriority w:val="19"/>
    <w:qFormat/>
    <w:rsid w:val="002B7094"/>
    <w:rPr>
      <w:i/>
      <w:iCs/>
      <w:color w:val="404040"/>
    </w:rPr>
  </w:style>
  <w:style w:type="paragraph" w:styleId="ListParagraph">
    <w:name w:val="List Paragraph"/>
    <w:basedOn w:val="Normal"/>
    <w:uiPriority w:val="34"/>
    <w:qFormat/>
    <w:rsid w:val="009709D3"/>
    <w:pPr>
      <w:ind w:left="720"/>
      <w:contextualSpacing/>
    </w:pPr>
  </w:style>
  <w:style w:type="character" w:styleId="CommentReference">
    <w:name w:val="annotation reference"/>
    <w:basedOn w:val="DefaultParagraphFont"/>
    <w:rsid w:val="002E2A53"/>
    <w:rPr>
      <w:sz w:val="16"/>
      <w:szCs w:val="16"/>
    </w:rPr>
  </w:style>
  <w:style w:type="paragraph" w:styleId="CommentText">
    <w:name w:val="annotation text"/>
    <w:basedOn w:val="Normal"/>
    <w:link w:val="CommentTextChar"/>
    <w:rsid w:val="002E2A53"/>
    <w:rPr>
      <w:szCs w:val="20"/>
    </w:rPr>
  </w:style>
  <w:style w:type="character" w:customStyle="1" w:styleId="CommentTextChar">
    <w:name w:val="Comment Text Char"/>
    <w:basedOn w:val="DefaultParagraphFont"/>
    <w:link w:val="CommentText"/>
    <w:rsid w:val="002E2A53"/>
    <w:rPr>
      <w:rFonts w:ascii="Verdana" w:hAnsi="Verdana" w:cs="Arial"/>
    </w:rPr>
  </w:style>
  <w:style w:type="paragraph" w:styleId="CommentSubject">
    <w:name w:val="annotation subject"/>
    <w:basedOn w:val="CommentText"/>
    <w:next w:val="CommentText"/>
    <w:link w:val="CommentSubjectChar"/>
    <w:rsid w:val="002E2A53"/>
    <w:rPr>
      <w:b/>
      <w:bCs/>
    </w:rPr>
  </w:style>
  <w:style w:type="character" w:customStyle="1" w:styleId="CommentSubjectChar">
    <w:name w:val="Comment Subject Char"/>
    <w:basedOn w:val="CommentTextChar"/>
    <w:link w:val="CommentSubject"/>
    <w:rsid w:val="002E2A53"/>
    <w:rPr>
      <w:rFonts w:ascii="Verdana" w:hAnsi="Verdana" w:cs="Arial"/>
      <w:b/>
      <w:bCs/>
    </w:rPr>
  </w:style>
  <w:style w:type="paragraph" w:styleId="Revision">
    <w:name w:val="Revision"/>
    <w:hidden/>
    <w:uiPriority w:val="99"/>
    <w:semiHidden/>
    <w:rsid w:val="002E2A53"/>
    <w:rPr>
      <w:rFonts w:ascii="Verdana" w:hAnsi="Verdana"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176598">
      <w:bodyDiv w:val="1"/>
      <w:marLeft w:val="0"/>
      <w:marRight w:val="0"/>
      <w:marTop w:val="0"/>
      <w:marBottom w:val="0"/>
      <w:divBdr>
        <w:top w:val="none" w:sz="0" w:space="0" w:color="auto"/>
        <w:left w:val="none" w:sz="0" w:space="0" w:color="auto"/>
        <w:bottom w:val="none" w:sz="0" w:space="0" w:color="auto"/>
        <w:right w:val="none" w:sz="0" w:space="0" w:color="auto"/>
      </w:divBdr>
    </w:div>
    <w:div w:id="1539467311">
      <w:bodyDiv w:val="1"/>
      <w:marLeft w:val="0"/>
      <w:marRight w:val="0"/>
      <w:marTop w:val="0"/>
      <w:marBottom w:val="0"/>
      <w:divBdr>
        <w:top w:val="none" w:sz="0" w:space="0" w:color="auto"/>
        <w:left w:val="none" w:sz="0" w:space="0" w:color="auto"/>
        <w:bottom w:val="none" w:sz="0" w:space="0" w:color="auto"/>
        <w:right w:val="none" w:sz="0" w:space="0" w:color="auto"/>
      </w:divBdr>
    </w:div>
    <w:div w:id="1827891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323500\Downloads\Main%20doc%20with%20cover%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50A466BC5AB074D9D3CD03216F737B7" ma:contentTypeVersion="10" ma:contentTypeDescription="Create a new document." ma:contentTypeScope="" ma:versionID="bd76024d832728569df41c3f55358d3c">
  <xsd:schema xmlns:xsd="http://www.w3.org/2001/XMLSchema" xmlns:xs="http://www.w3.org/2001/XMLSchema" xmlns:p="http://schemas.microsoft.com/office/2006/metadata/properties" xmlns:ns2="8c27bc68-78bb-46d8-ae4b-e59785474be4" xmlns:ns3="29ab68ec-a09c-48ec-ad12-c0fca3cc36f8" targetNamespace="http://schemas.microsoft.com/office/2006/metadata/properties" ma:root="true" ma:fieldsID="b8a895ac0c97ccae18c433a032e1137a" ns2:_="" ns3:_="">
    <xsd:import namespace="8c27bc68-78bb-46d8-ae4b-e59785474be4"/>
    <xsd:import namespace="29ab68ec-a09c-48ec-ad12-c0fca3cc36f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27bc68-78bb-46d8-ae4b-e59785474b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694d5e3d-88e3-4c55-b684-1c81dd55b71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ab68ec-a09c-48ec-ad12-c0fca3cc36f8"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1c904f1-8573-4a09-ac29-716cda1212c7}" ma:internalName="TaxCatchAll" ma:showField="CatchAllData" ma:web="c31fc03d-71c0-4ba8-8c0d-77e0aa053b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c27bc68-78bb-46d8-ae4b-e59785474be4">
      <Terms xmlns="http://schemas.microsoft.com/office/infopath/2007/PartnerControls"/>
    </lcf76f155ced4ddcb4097134ff3c332f>
    <TaxCatchAll xmlns="29ab68ec-a09c-48ec-ad12-c0fca3cc36f8" xsi:nil="true"/>
  </documentManagement>
</p:properties>
</file>

<file path=customXml/itemProps1.xml><?xml version="1.0" encoding="utf-8"?>
<ds:datastoreItem xmlns:ds="http://schemas.openxmlformats.org/officeDocument/2006/customXml" ds:itemID="{F34AC499-FC4A-4B81-ADA3-0725544D8C09}">
  <ds:schemaRefs>
    <ds:schemaRef ds:uri="http://schemas.microsoft.com/sharepoint/v3/contenttype/forms"/>
  </ds:schemaRefs>
</ds:datastoreItem>
</file>

<file path=customXml/itemProps2.xml><?xml version="1.0" encoding="utf-8"?>
<ds:datastoreItem xmlns:ds="http://schemas.openxmlformats.org/officeDocument/2006/customXml" ds:itemID="{24EB91EC-05EA-4AF1-A2EA-1710F220EEAF}">
  <ds:schemaRefs>
    <ds:schemaRef ds:uri="http://schemas.openxmlformats.org/officeDocument/2006/bibliography"/>
  </ds:schemaRefs>
</ds:datastoreItem>
</file>

<file path=customXml/itemProps3.xml><?xml version="1.0" encoding="utf-8"?>
<ds:datastoreItem xmlns:ds="http://schemas.openxmlformats.org/officeDocument/2006/customXml" ds:itemID="{758EA8CE-4CBB-42E7-8AAC-5A490D0957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27bc68-78bb-46d8-ae4b-e59785474be4"/>
    <ds:schemaRef ds:uri="29ab68ec-a09c-48ec-ad12-c0fca3cc36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E39ACA-A804-449E-83C2-6534FB4F9E32}">
  <ds:schemaRefs>
    <ds:schemaRef ds:uri="http://schemas.microsoft.com/office/2006/metadata/properties"/>
    <ds:schemaRef ds:uri="http://schemas.microsoft.com/office/infopath/2007/PartnerControls"/>
    <ds:schemaRef ds:uri="8c27bc68-78bb-46d8-ae4b-e59785474be4"/>
    <ds:schemaRef ds:uri="29ab68ec-a09c-48ec-ad12-c0fca3cc36f8"/>
  </ds:schemaRefs>
</ds:datastoreItem>
</file>

<file path=docMetadata/LabelInfo.xml><?xml version="1.0" encoding="utf-8"?>
<clbl:labelList xmlns:clbl="http://schemas.microsoft.com/office/2020/mipLabelMetadata">
  <clbl:label id="{0ef77447-1083-4dec-b89f-27c765076840}" enabled="0" method="" siteId="{0ef77447-1083-4dec-b89f-27c765076840}" removed="1"/>
</clbl:labelList>
</file>

<file path=docProps/app.xml><?xml version="1.0" encoding="utf-8"?>
<Properties xmlns="http://schemas.openxmlformats.org/officeDocument/2006/extended-properties" xmlns:vt="http://schemas.openxmlformats.org/officeDocument/2006/docPropsVTypes">
  <Template>Main doc with cover TEMPLATE</Template>
  <TotalTime>7</TotalTime>
  <Pages>1</Pages>
  <Words>2356</Words>
  <Characters>13431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Recipient name</vt:lpstr>
    </vt:vector>
  </TitlesOfParts>
  <Company>Myriad Training Ltd</Company>
  <LinksUpToDate>false</LinksUpToDate>
  <CharactersWithSpaces>15756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Recipient name</dc:title>
  <dc:subject/>
  <dc:creator>Mcminn G (Gavin)</dc:creator>
  <cp:keywords/>
  <cp:lastModifiedBy>Louise Maclean</cp:lastModifiedBy>
  <cp:revision>3</cp:revision>
  <cp:lastPrinted>2019-04-16T10:28:00Z</cp:lastPrinted>
  <dcterms:created xsi:type="dcterms:W3CDTF">2026-07-28T08:52:00Z</dcterms:created>
  <dcterms:modified xsi:type="dcterms:W3CDTF">2026-07-28T08:59:00Z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0x010100350A466BC5AB074D9D3CD03216F737B7</vt:lpwstr>
  </property>
</Properties>
</file>